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55483" w14:textId="41E24DDF" w:rsidR="00A3101E" w:rsidRPr="008F08FD" w:rsidRDefault="008F08FD" w:rsidP="008F08FD">
      <w:pPr>
        <w:pStyle w:val="Heading2"/>
        <w:jc w:val="center"/>
        <w:rPr>
          <w:color w:val="00B050"/>
          <w:sz w:val="32"/>
          <w:szCs w:val="32"/>
        </w:rPr>
      </w:pPr>
      <w:r w:rsidRPr="008F08FD">
        <w:rPr>
          <w:color w:val="00B050"/>
          <w:sz w:val="32"/>
          <w:szCs w:val="32"/>
        </w:rPr>
        <w:t>Special Problems in Plant Science</w:t>
      </w:r>
    </w:p>
    <w:p w14:paraId="0F15DB4D" w14:textId="6C22CC74" w:rsidR="008F08FD" w:rsidRDefault="008F08FD" w:rsidP="008F08FD">
      <w:pPr>
        <w:jc w:val="center"/>
        <w:rPr>
          <w:b/>
          <w:color w:val="00B050"/>
          <w:sz w:val="32"/>
          <w:szCs w:val="32"/>
        </w:rPr>
      </w:pPr>
      <w:r w:rsidRPr="008F08FD">
        <w:rPr>
          <w:b/>
          <w:color w:val="00B050"/>
          <w:sz w:val="32"/>
          <w:szCs w:val="32"/>
        </w:rPr>
        <w:t>Epigenome Explorer</w:t>
      </w:r>
    </w:p>
    <w:p w14:paraId="499272C6" w14:textId="3F6EC4FE" w:rsidR="008F08FD" w:rsidRDefault="008F08FD" w:rsidP="008F08FD">
      <w:pPr>
        <w:jc w:val="center"/>
        <w:rPr>
          <w:bCs/>
          <w:color w:val="000000" w:themeColor="text1"/>
        </w:rPr>
      </w:pPr>
      <w:r w:rsidRPr="008F08FD">
        <w:rPr>
          <w:bCs/>
          <w:color w:val="000000" w:themeColor="text1"/>
        </w:rPr>
        <w:t>11:776:495 Fall Semester (yearly)</w:t>
      </w:r>
    </w:p>
    <w:p w14:paraId="32E3EFFC" w14:textId="4725D2F3" w:rsidR="00E351D8" w:rsidRDefault="00E351D8" w:rsidP="008F08FD">
      <w:pPr>
        <w:jc w:val="center"/>
        <w:rPr>
          <w:bCs/>
          <w:color w:val="000000" w:themeColor="text1"/>
        </w:rPr>
      </w:pPr>
      <w:r>
        <w:rPr>
          <w:bCs/>
          <w:color w:val="000000" w:themeColor="text1"/>
        </w:rPr>
        <w:t>Credits by arrangement</w:t>
      </w:r>
    </w:p>
    <w:p w14:paraId="2560F30D" w14:textId="707D4DE2" w:rsidR="008F08FD" w:rsidRDefault="008F08FD" w:rsidP="00E351D8">
      <w:pPr>
        <w:jc w:val="center"/>
        <w:rPr>
          <w:bCs/>
          <w:color w:val="000000" w:themeColor="text1"/>
        </w:rPr>
      </w:pPr>
      <w:r>
        <w:rPr>
          <w:bCs/>
          <w:color w:val="000000" w:themeColor="text1"/>
        </w:rPr>
        <w:t xml:space="preserve">Thursday: </w:t>
      </w:r>
      <w:r w:rsidR="00E351D8" w:rsidRPr="00E351D8">
        <w:rPr>
          <w:bCs/>
          <w:color w:val="000000" w:themeColor="text1"/>
        </w:rPr>
        <w:t>8:30 AM - 11:30 AM</w:t>
      </w:r>
    </w:p>
    <w:p w14:paraId="38D2225E" w14:textId="77777777" w:rsidR="00E351D8" w:rsidRDefault="008F08FD" w:rsidP="008F08FD">
      <w:pPr>
        <w:jc w:val="center"/>
        <w:rPr>
          <w:bCs/>
          <w:color w:val="000000" w:themeColor="text1"/>
        </w:rPr>
      </w:pPr>
      <w:r>
        <w:rPr>
          <w:bCs/>
          <w:color w:val="000000" w:themeColor="text1"/>
        </w:rPr>
        <w:t>Waksman Institute of Microbiology,</w:t>
      </w:r>
      <w:r w:rsidR="00E351D8">
        <w:rPr>
          <w:bCs/>
          <w:color w:val="000000" w:themeColor="text1"/>
        </w:rPr>
        <w:t xml:space="preserve"> Busch Campus</w:t>
      </w:r>
    </w:p>
    <w:p w14:paraId="2216F4CA" w14:textId="6E727A7E" w:rsidR="008F08FD" w:rsidRPr="008F08FD" w:rsidRDefault="008F08FD" w:rsidP="008F08FD">
      <w:pPr>
        <w:jc w:val="center"/>
        <w:rPr>
          <w:bCs/>
          <w:color w:val="000000" w:themeColor="text1"/>
        </w:rPr>
      </w:pPr>
      <w:r>
        <w:rPr>
          <w:bCs/>
          <w:color w:val="000000" w:themeColor="text1"/>
        </w:rPr>
        <w:t xml:space="preserve">Student Lab # </w:t>
      </w:r>
      <w:r w:rsidRPr="008F08FD">
        <w:rPr>
          <w:bCs/>
          <w:color w:val="000000" w:themeColor="text1"/>
        </w:rPr>
        <w:t xml:space="preserve">WAK-019 </w:t>
      </w:r>
    </w:p>
    <w:p w14:paraId="15628BDD" w14:textId="77777777" w:rsidR="008C2781" w:rsidRDefault="008C2781" w:rsidP="00AA286F">
      <w:pPr>
        <w:pStyle w:val="Heading2"/>
        <w:rPr>
          <w:color w:val="00B050"/>
          <w:sz w:val="24"/>
          <w:szCs w:val="24"/>
        </w:rPr>
      </w:pPr>
    </w:p>
    <w:p w14:paraId="560A3839" w14:textId="2F25848A" w:rsidR="00A3101E" w:rsidRPr="00734926" w:rsidRDefault="00734926" w:rsidP="00AA286F">
      <w:pPr>
        <w:pStyle w:val="Heading2"/>
        <w:rPr>
          <w:color w:val="00B050"/>
          <w:sz w:val="24"/>
          <w:szCs w:val="24"/>
        </w:rPr>
      </w:pPr>
      <w:r w:rsidRPr="00734926">
        <w:rPr>
          <w:color w:val="00B050"/>
          <w:sz w:val="24"/>
          <w:szCs w:val="24"/>
        </w:rPr>
        <w:t>CONTACT INFORMATION</w:t>
      </w:r>
    </w:p>
    <w:p w14:paraId="611BB8B9" w14:textId="455FCDF9" w:rsidR="00A3101E" w:rsidRDefault="00A07477">
      <w:pPr>
        <w:rPr>
          <w:bCs/>
        </w:rPr>
      </w:pPr>
      <w:r>
        <w:rPr>
          <w:bCs/>
        </w:rPr>
        <w:t xml:space="preserve">Instructor(s): </w:t>
      </w:r>
      <w:r w:rsidR="001C03AD">
        <w:rPr>
          <w:rStyle w:val="Style2"/>
        </w:rPr>
        <w:t>Dr. Mark Zander</w:t>
      </w:r>
    </w:p>
    <w:p w14:paraId="7F8A7F20" w14:textId="4B3A5A5B" w:rsidR="00A3101E" w:rsidRDefault="00A07477">
      <w:pPr>
        <w:rPr>
          <w:rStyle w:val="Style2"/>
        </w:rPr>
      </w:pPr>
      <w:r>
        <w:rPr>
          <w:bCs/>
        </w:rPr>
        <w:t xml:space="preserve">Office Location: </w:t>
      </w:r>
      <w:r w:rsidR="001C03AD">
        <w:rPr>
          <w:rStyle w:val="Style2"/>
        </w:rPr>
        <w:t>Waksman Institute of Microbiology, 190 Frelinghuysen Road, Piscataway, NJ 08854</w:t>
      </w:r>
    </w:p>
    <w:p w14:paraId="47D19A31" w14:textId="77777777" w:rsidR="001C03AD" w:rsidRDefault="00A07477">
      <w:pPr>
        <w:rPr>
          <w:bCs/>
        </w:rPr>
      </w:pPr>
      <w:r>
        <w:rPr>
          <w:bCs/>
        </w:rPr>
        <w:t xml:space="preserve">Phone: </w:t>
      </w:r>
      <w:r w:rsidR="001C03AD" w:rsidRPr="001C03AD">
        <w:rPr>
          <w:rStyle w:val="Style2"/>
        </w:rPr>
        <w:t>848-445-4684</w:t>
      </w:r>
      <w:r>
        <w:rPr>
          <w:bCs/>
        </w:rPr>
        <w:t xml:space="preserve">                </w:t>
      </w:r>
    </w:p>
    <w:p w14:paraId="7F3BDA5E" w14:textId="7680D754" w:rsidR="00A3101E" w:rsidRDefault="00A07477">
      <w:pPr>
        <w:rPr>
          <w:rStyle w:val="Style2"/>
        </w:rPr>
      </w:pPr>
      <w:r>
        <w:rPr>
          <w:bCs/>
        </w:rPr>
        <w:t xml:space="preserve">Email: </w:t>
      </w:r>
      <w:r w:rsidR="001C03AD">
        <w:rPr>
          <w:rStyle w:val="Style2"/>
        </w:rPr>
        <w:t>mzander@waksman.rutgers.edu</w:t>
      </w:r>
    </w:p>
    <w:p w14:paraId="36355025" w14:textId="4B0DFEE7" w:rsidR="00A3101E" w:rsidRDefault="00A07477">
      <w:pPr>
        <w:rPr>
          <w:rStyle w:val="Style2"/>
        </w:rPr>
      </w:pPr>
      <w:r>
        <w:rPr>
          <w:bCs/>
        </w:rPr>
        <w:t xml:space="preserve">Office Hours: </w:t>
      </w:r>
      <w:r w:rsidR="001C03AD">
        <w:t xml:space="preserve">by arrangement </w:t>
      </w:r>
    </w:p>
    <w:p w14:paraId="365068FE" w14:textId="77777777" w:rsidR="00A3101E" w:rsidRDefault="00A3101E">
      <w:pPr>
        <w:rPr>
          <w:b/>
          <w:bCs/>
        </w:rPr>
      </w:pPr>
    </w:p>
    <w:p w14:paraId="45D8B20A" w14:textId="23635951" w:rsidR="00A3101E" w:rsidRPr="00734926" w:rsidRDefault="00734926" w:rsidP="00AA286F">
      <w:pPr>
        <w:pStyle w:val="Heading2"/>
        <w:rPr>
          <w:color w:val="00B050"/>
          <w:sz w:val="24"/>
          <w:szCs w:val="24"/>
        </w:rPr>
      </w:pPr>
      <w:r w:rsidRPr="00734926">
        <w:rPr>
          <w:color w:val="00B050"/>
          <w:sz w:val="24"/>
          <w:szCs w:val="24"/>
        </w:rPr>
        <w:t>COURSE, WEBSITE RESOURCES AND MATERIALS</w:t>
      </w:r>
    </w:p>
    <w:sdt>
      <w:sdtPr>
        <w:rPr>
          <w:color w:val="00B050"/>
        </w:rPr>
        <w:alias w:val="List course text, website, physical materials to be provided in "/>
        <w:tag w:val="List course website, physical materials to be provided in class"/>
        <w:id w:val="-1895117127"/>
        <w:placeholder>
          <w:docPart w:val="B3985A70E949455D88F9AB4C3E24591D"/>
        </w:placeholder>
        <w15:color w:val="000000"/>
      </w:sdtPr>
      <w:sdtEndPr>
        <w:rPr>
          <w:rStyle w:val="Style2"/>
        </w:rPr>
      </w:sdtEndPr>
      <w:sdtContent>
        <w:p w14:paraId="5331886A" w14:textId="77777777" w:rsidR="001C03AD" w:rsidRPr="00EE34E1" w:rsidRDefault="001C03AD">
          <w:pPr>
            <w:numPr>
              <w:ilvl w:val="0"/>
              <w:numId w:val="3"/>
            </w:numPr>
            <w:rPr>
              <w:b/>
              <w:bCs/>
              <w:color w:val="000000" w:themeColor="text1"/>
            </w:rPr>
          </w:pPr>
          <w:r w:rsidRPr="00EE34E1">
            <w:rPr>
              <w:color w:val="000000" w:themeColor="text1"/>
            </w:rPr>
            <w:t>Course website: Canvas</w:t>
          </w:r>
        </w:p>
        <w:p w14:paraId="391ECAEB" w14:textId="77777777" w:rsidR="008C2781" w:rsidRPr="008C2781" w:rsidRDefault="008C2781" w:rsidP="008C2781">
          <w:pPr>
            <w:pStyle w:val="ListParagraph"/>
            <w:numPr>
              <w:ilvl w:val="0"/>
              <w:numId w:val="3"/>
            </w:numPr>
            <w:spacing w:after="160"/>
            <w:jc w:val="both"/>
            <w:rPr>
              <w:kern w:val="2"/>
            </w:rPr>
          </w:pPr>
          <w:r w:rsidRPr="008C2781">
            <w:rPr>
              <w:kern w:val="2"/>
            </w:rPr>
            <w:t>Kumar, R., Das, S.P., Choudhury, B.U. et al. Advances in genomic tools for plant breeding: harnessing DNA molecular markers, genomic selection, and genome editing. Biol Res 57, 80 (2024). https://doi.org/10.1186/s40659-024-00562-6</w:t>
          </w:r>
        </w:p>
        <w:p w14:paraId="6D5B613A" w14:textId="77777777" w:rsidR="008C2781" w:rsidRPr="008C2781" w:rsidRDefault="008C2781" w:rsidP="008C2781">
          <w:pPr>
            <w:pStyle w:val="ListParagraph"/>
            <w:numPr>
              <w:ilvl w:val="0"/>
              <w:numId w:val="3"/>
            </w:numPr>
            <w:spacing w:after="160"/>
            <w:jc w:val="both"/>
            <w:rPr>
              <w:kern w:val="2"/>
            </w:rPr>
          </w:pPr>
          <w:r w:rsidRPr="008C2781">
            <w:rPr>
              <w:kern w:val="2"/>
            </w:rPr>
            <w:t>Aanchal Choudhary, Moonia Ammari, Hyuk Sung Yoon, Mark Zander, High-throughput capture of transcription factor-driven epigenome dynamics using PHILO ChIP-seq, </w:t>
          </w:r>
          <w:r w:rsidRPr="008C2781">
            <w:rPr>
              <w:i/>
              <w:iCs/>
              <w:kern w:val="2"/>
            </w:rPr>
            <w:t>Nucleic Acids Research</w:t>
          </w:r>
          <w:r w:rsidRPr="008C2781">
            <w:rPr>
              <w:kern w:val="2"/>
            </w:rPr>
            <w:t>, Volume 52, Issue 22, 11 December 2024, Page e105, https://doi.org/10.1093/nar/gkae1123</w:t>
          </w:r>
        </w:p>
        <w:p w14:paraId="65ADCF53" w14:textId="77777777" w:rsidR="008C2781" w:rsidRPr="008C2781" w:rsidRDefault="008C2781" w:rsidP="008C2781">
          <w:pPr>
            <w:pStyle w:val="ListParagraph"/>
            <w:numPr>
              <w:ilvl w:val="0"/>
              <w:numId w:val="3"/>
            </w:numPr>
            <w:spacing w:after="160"/>
            <w:jc w:val="both"/>
            <w:rPr>
              <w:kern w:val="2"/>
            </w:rPr>
          </w:pPr>
          <w:r w:rsidRPr="008C2781">
            <w:rPr>
              <w:kern w:val="2"/>
            </w:rPr>
            <w:t>Buenrostro, J., Giresi, P., Zaba, L. </w:t>
          </w:r>
          <w:r w:rsidRPr="008C2781">
            <w:rPr>
              <w:i/>
              <w:iCs/>
              <w:kern w:val="2"/>
            </w:rPr>
            <w:t>et al.</w:t>
          </w:r>
          <w:r w:rsidRPr="008C2781">
            <w:rPr>
              <w:kern w:val="2"/>
            </w:rPr>
            <w:t> Transposition of native chromatin for fast and sensitive epigenomic profiling of open chromatin, DNA-binding proteins and nucleosome position. </w:t>
          </w:r>
          <w:r w:rsidRPr="008C2781">
            <w:rPr>
              <w:i/>
              <w:iCs/>
              <w:kern w:val="2"/>
            </w:rPr>
            <w:t>Nat Methods</w:t>
          </w:r>
          <w:r w:rsidRPr="008C2781">
            <w:rPr>
              <w:kern w:val="2"/>
            </w:rPr>
            <w:t> </w:t>
          </w:r>
          <w:r w:rsidRPr="008C2781">
            <w:rPr>
              <w:b/>
              <w:bCs/>
              <w:kern w:val="2"/>
            </w:rPr>
            <w:t>10</w:t>
          </w:r>
          <w:r w:rsidRPr="008C2781">
            <w:rPr>
              <w:kern w:val="2"/>
            </w:rPr>
            <w:t>, 1213–1218 (2013). https://doi.org/10.1038/nmeth.2688</w:t>
          </w:r>
        </w:p>
        <w:p w14:paraId="57F79AA9" w14:textId="77777777" w:rsidR="008C2781" w:rsidRPr="008C2781" w:rsidRDefault="008C2781" w:rsidP="008C2781">
          <w:pPr>
            <w:pStyle w:val="ListParagraph"/>
            <w:numPr>
              <w:ilvl w:val="0"/>
              <w:numId w:val="3"/>
            </w:numPr>
            <w:spacing w:after="160"/>
            <w:jc w:val="both"/>
            <w:rPr>
              <w:kern w:val="2"/>
            </w:rPr>
          </w:pPr>
          <w:r w:rsidRPr="008C2781">
            <w:rPr>
              <w:kern w:val="2"/>
            </w:rPr>
            <w:t>Kaufmann K, Muiño JM, Østerås M, Farinelli L, Krajewski P, Angenent GC. Chromatin immunoprecipitation (ChIP) of plant transcription factors followed by sequencing (ChIP-SEQ) or hybridization to whole genome arrays (ChIP-CHIP). Nat Protoc. 2010 Mar;5(3):457-72. doi: 10.1038/nprot.2009.244. Epub 2010 Feb 18. PMID: 20203663.</w:t>
          </w:r>
        </w:p>
        <w:p w14:paraId="50F53ABB" w14:textId="77777777" w:rsidR="008C2781" w:rsidRPr="008C2781" w:rsidRDefault="008C2781" w:rsidP="008C2781">
          <w:pPr>
            <w:pStyle w:val="ListParagraph"/>
            <w:numPr>
              <w:ilvl w:val="0"/>
              <w:numId w:val="3"/>
            </w:numPr>
            <w:spacing w:after="160"/>
            <w:jc w:val="both"/>
            <w:rPr>
              <w:kern w:val="2"/>
            </w:rPr>
          </w:pPr>
          <w:r w:rsidRPr="008C2781">
            <w:rPr>
              <w:kern w:val="2"/>
            </w:rPr>
            <w:t>Landt SG, Marinov GK, Kundaje A, Kheradpour P, Pauli F, Batzoglou S, et al. ChIP-seq guidelines and practices of the ENCODE and modENCODE consortia. Genome Res. 2012 Sep;22(9):1813-31. doi: 10.1101/gr.136184.111. PMID: 22955991; PMCID: PMC3431496.</w:t>
          </w:r>
        </w:p>
        <w:p w14:paraId="2532F457" w14:textId="29EF585C" w:rsidR="00A3101E" w:rsidRPr="008C2781" w:rsidRDefault="008C2781" w:rsidP="008C2781">
          <w:pPr>
            <w:pStyle w:val="ListParagraph"/>
            <w:numPr>
              <w:ilvl w:val="0"/>
              <w:numId w:val="3"/>
            </w:numPr>
            <w:spacing w:after="160"/>
            <w:jc w:val="both"/>
            <w:rPr>
              <w:kern w:val="2"/>
            </w:rPr>
          </w:pPr>
          <w:r w:rsidRPr="008C2781">
            <w:rPr>
              <w:kern w:val="2"/>
            </w:rPr>
            <w:t>Wang Y, Mostafa S, Zeng W, Jin B. Function and Mechanism of Jasmonic Acid in Plant Responses to Abiotic and Biotic Stresses. Int J Mol Sci. 2021 Aug 9;22(16):8568. doi: 10.3390/ijms22168568. PMID: 34445272; PMCID: PMC8395333.</w:t>
          </w:r>
        </w:p>
      </w:sdtContent>
    </w:sdt>
    <w:p w14:paraId="0FF9B69F" w14:textId="77777777" w:rsidR="008C2781" w:rsidRDefault="008C2781" w:rsidP="00AA286F">
      <w:pPr>
        <w:pStyle w:val="Heading2"/>
        <w:rPr>
          <w:color w:val="00B050"/>
          <w:sz w:val="24"/>
          <w:szCs w:val="24"/>
        </w:rPr>
      </w:pPr>
    </w:p>
    <w:p w14:paraId="2ED464C1" w14:textId="01CF7CF7" w:rsidR="00A3101E" w:rsidRPr="00EE0228" w:rsidRDefault="00EE0228" w:rsidP="00AA286F">
      <w:pPr>
        <w:pStyle w:val="Heading2"/>
        <w:rPr>
          <w:color w:val="00B050"/>
          <w:sz w:val="24"/>
          <w:szCs w:val="24"/>
        </w:rPr>
      </w:pPr>
      <w:r w:rsidRPr="00EE0228">
        <w:rPr>
          <w:color w:val="00B050"/>
          <w:sz w:val="24"/>
          <w:szCs w:val="24"/>
        </w:rPr>
        <w:t>COURSE DESCRIPTION</w:t>
      </w:r>
    </w:p>
    <w:p w14:paraId="252A0DF7" w14:textId="0F8C2017" w:rsidR="00A3101E" w:rsidRDefault="00D67CB7" w:rsidP="00D67CB7">
      <w:pPr>
        <w:jc w:val="both"/>
      </w:pPr>
      <w:r>
        <w:t>Next-generation sequencing (NGS) has ushered in the era of genomics, enabling unprecedented advances across the life sciences. New genomic tools and plant genome assemblies are published almost daily, opening the door to a wide range of discoveries—from the identification of rare cell types and rapid detection of single nucleotide polymorphisms to the investigation of epigenetic reprogramming dynamics. This</w:t>
      </w:r>
      <w:r w:rsidR="008F08FD">
        <w:t xml:space="preserve"> </w:t>
      </w:r>
      <w:r w:rsidR="008F08FD" w:rsidRPr="008F08FD">
        <w:rPr>
          <w:i/>
          <w:iCs/>
          <w:color w:val="00B050"/>
        </w:rPr>
        <w:t>Epigenome Explorer</w:t>
      </w:r>
      <w:r w:rsidRPr="008F08FD">
        <w:rPr>
          <w:color w:val="00B050"/>
        </w:rPr>
        <w:t xml:space="preserve"> </w:t>
      </w:r>
      <w:r>
        <w:t xml:space="preserve">course will introduce students to key genomic techniques now routinely applied across nearly all model organisms. The core toolset will include RNA-seq (RNA sequencing), ChIP-seq (Chromatin Immunoprecipitation Sequencing), and ATAC-seq (Assay for Transposase-Accessible Chromatin using sequencing). Through practical application of </w:t>
      </w:r>
      <w:r>
        <w:lastRenderedPageBreak/>
        <w:t>these methods to selected crop and medicinal plant species</w:t>
      </w:r>
      <w:r w:rsidR="00EE0228">
        <w:t xml:space="preserve"> under biotic stress conditions</w:t>
      </w:r>
      <w:r>
        <w:t>, students will gain hands-on experience with each step of the workflow, including chromatin, RNA, and nuclei extraction, chromatin immunoprecipitation, sequencing library preparation, and comprehensive data analysis.</w:t>
      </w:r>
      <w:r w:rsidR="00EE0228">
        <w:t xml:space="preserve"> The students will also learn about major advancements of this genetic core toolset.</w:t>
      </w:r>
    </w:p>
    <w:p w14:paraId="76F3C2A9" w14:textId="77777777" w:rsidR="00EE0228" w:rsidRDefault="00EE0228" w:rsidP="00D67CB7">
      <w:pPr>
        <w:jc w:val="both"/>
        <w:rPr>
          <w:rStyle w:val="Style2"/>
        </w:rPr>
      </w:pPr>
    </w:p>
    <w:p w14:paraId="4B7FBE69" w14:textId="7043B4A1" w:rsidR="00CD4A37" w:rsidRDefault="00EE0228" w:rsidP="00AA286F">
      <w:pPr>
        <w:pStyle w:val="Heading2"/>
      </w:pPr>
      <w:r w:rsidRPr="00EE0228">
        <w:rPr>
          <w:color w:val="00B050"/>
          <w:sz w:val="24"/>
          <w:szCs w:val="24"/>
        </w:rPr>
        <w:t>COURSE LEARNING GOALS (link to Plant Biology Undergraduate Program Goals:</w:t>
      </w:r>
      <w:r w:rsidRPr="00EE0228">
        <w:rPr>
          <w:color w:val="00B050"/>
        </w:rPr>
        <w:t xml:space="preserve"> </w:t>
      </w:r>
      <w:r w:rsidRPr="00EE0228">
        <w:rPr>
          <w:b w:val="0"/>
          <w:bCs/>
          <w:sz w:val="20"/>
          <w:szCs w:val="20"/>
        </w:rPr>
        <w:t>(http://plantbiology.rutgers.edu/undergrad/plantbiology/)</w:t>
      </w:r>
    </w:p>
    <w:p w14:paraId="1F7A9F8F" w14:textId="77777777" w:rsidR="00AA24A3" w:rsidRPr="00AA24A3" w:rsidRDefault="00AA24A3" w:rsidP="00AA24A3">
      <w:r w:rsidRPr="00AA24A3">
        <w:t>By the end of this course, the student will be able to:</w:t>
      </w:r>
    </w:p>
    <w:p w14:paraId="3E47FE33" w14:textId="25DD6833" w:rsidR="00AA24A3" w:rsidRPr="00AA24A3" w:rsidRDefault="00AA24A3" w:rsidP="00AA24A3">
      <w:r w:rsidRPr="00AA24A3">
        <w:t>1. Develop a thorough understanding</w:t>
      </w:r>
      <w:r>
        <w:t xml:space="preserve"> and</w:t>
      </w:r>
      <w:r w:rsidRPr="00AA24A3">
        <w:t xml:space="preserve"> </w:t>
      </w:r>
      <w:r>
        <w:t>c</w:t>
      </w:r>
      <w:r w:rsidRPr="00AA24A3">
        <w:t>ompetence in the complete experimental workflow of genomics, from sample preparation to data generation</w:t>
      </w:r>
      <w:r>
        <w:t xml:space="preserve"> </w:t>
      </w:r>
      <w:r w:rsidRPr="00AA24A3">
        <w:t>(addresses program goal 1, technical proficiency)</w:t>
      </w:r>
    </w:p>
    <w:p w14:paraId="6AEFCEC7" w14:textId="77777777" w:rsidR="00AA24A3" w:rsidRPr="00AA24A3" w:rsidRDefault="00AA24A3" w:rsidP="00AA24A3">
      <w:r w:rsidRPr="00AA24A3">
        <w:t>2. Understand the importance of studying plant-environment interactions (addresses program goal 2, context)</w:t>
      </w:r>
    </w:p>
    <w:p w14:paraId="0CDCA9D9" w14:textId="77777777" w:rsidR="00AA24A3" w:rsidRPr="00AA24A3" w:rsidRDefault="00AA24A3" w:rsidP="00AA24A3">
      <w:r w:rsidRPr="00AA24A3">
        <w:t>3. Summarize and present their findings to a scientific audience (addresses program goals 3, communication)</w:t>
      </w:r>
    </w:p>
    <w:p w14:paraId="4FE7A48C" w14:textId="086C9F8F" w:rsidR="00B957D0" w:rsidRPr="00AA24A3" w:rsidRDefault="00AA24A3" w:rsidP="00AA24A3">
      <w:r w:rsidRPr="00AA24A3">
        <w:t>4. Critically analyze both publicly available and self-generated genomic datasets (addresses program goal 4, critical thinking)</w:t>
      </w:r>
    </w:p>
    <w:p w14:paraId="68B3A1B9" w14:textId="77777777" w:rsidR="009514A2" w:rsidRDefault="009514A2" w:rsidP="00AA286F">
      <w:pPr>
        <w:pStyle w:val="Heading2"/>
      </w:pPr>
    </w:p>
    <w:p w14:paraId="21A6D5CF" w14:textId="4E2E8469" w:rsidR="008C2781" w:rsidRPr="008C2781" w:rsidRDefault="00D77BE8" w:rsidP="008C2781">
      <w:pPr>
        <w:pStyle w:val="Heading2"/>
        <w:rPr>
          <w:color w:val="00B050"/>
          <w:sz w:val="24"/>
          <w:szCs w:val="24"/>
        </w:rPr>
      </w:pPr>
      <w:r w:rsidRPr="00D77BE8">
        <w:rPr>
          <w:color w:val="00B050"/>
          <w:sz w:val="24"/>
          <w:szCs w:val="24"/>
        </w:rPr>
        <w:t>ASSIGNMENTS/RESPONSIBILITIES, GRADING &amp; ASSESSMENT</w:t>
      </w:r>
    </w:p>
    <w:p w14:paraId="1ADE2323" w14:textId="71493C9A" w:rsidR="00D77BE8" w:rsidRDefault="00D77BE8">
      <w:r w:rsidRPr="00D77BE8">
        <w:rPr>
          <w:color w:val="00B050"/>
        </w:rPr>
        <w:t xml:space="preserve">Grading: </w:t>
      </w:r>
      <w:r w:rsidRPr="00D77BE8">
        <w:t xml:space="preserve">Grades will be determined based on </w:t>
      </w:r>
      <w:r>
        <w:t xml:space="preserve">one </w:t>
      </w:r>
      <w:r w:rsidRPr="00D77BE8">
        <w:t xml:space="preserve">in-class examinations and </w:t>
      </w:r>
      <w:r>
        <w:t>one presentation</w:t>
      </w:r>
      <w:r w:rsidR="007D479C">
        <w:t xml:space="preserve">. Presentations will be carried out in groups of two students. </w:t>
      </w:r>
    </w:p>
    <w:p w14:paraId="4EFC5786" w14:textId="77777777" w:rsidR="00D77BE8" w:rsidRDefault="00D77BE8"/>
    <w:p w14:paraId="4215EB1E" w14:textId="7F35844A" w:rsidR="00D77BE8" w:rsidRDefault="00D77BE8">
      <w:r w:rsidRPr="00D77BE8">
        <w:t xml:space="preserve">• Exam 1 = </w:t>
      </w:r>
      <w:r>
        <w:t>50%</w:t>
      </w:r>
    </w:p>
    <w:p w14:paraId="6F308391" w14:textId="77777777" w:rsidR="00D77BE8" w:rsidRDefault="00D77BE8">
      <w:r w:rsidRPr="00D77BE8">
        <w:t xml:space="preserve">• </w:t>
      </w:r>
      <w:r>
        <w:t>Presentation 1</w:t>
      </w:r>
      <w:r w:rsidRPr="00D77BE8">
        <w:t xml:space="preserve"> = </w:t>
      </w:r>
      <w:r>
        <w:t>50</w:t>
      </w:r>
      <w:r w:rsidRPr="00D77BE8">
        <w:t>%</w:t>
      </w:r>
    </w:p>
    <w:p w14:paraId="76D491E6" w14:textId="77777777" w:rsidR="00D77BE8" w:rsidRDefault="00D77BE8"/>
    <w:p w14:paraId="1F99429C" w14:textId="7A31FA82" w:rsidR="00D77BE8" w:rsidRDefault="00D77BE8">
      <w:r w:rsidRPr="00D77BE8">
        <w:t xml:space="preserve">Scale: 90-100% = A; 80-89 = B; 70-79 = C; 60-69 = D </w:t>
      </w:r>
    </w:p>
    <w:p w14:paraId="08597545" w14:textId="77777777" w:rsidR="00D77BE8" w:rsidRDefault="00D77BE8"/>
    <w:p w14:paraId="35441B1C" w14:textId="51EFCDA0" w:rsidR="00A3101E" w:rsidRDefault="00D77BE8">
      <w:pPr>
        <w:rPr>
          <w:b/>
          <w:bCs/>
        </w:rPr>
      </w:pPr>
      <w:r w:rsidRPr="00D77BE8">
        <w:t xml:space="preserve">Learning goals assessment: Specific questions on exams and </w:t>
      </w:r>
      <w:r>
        <w:t>in the presentation</w:t>
      </w:r>
      <w:r w:rsidRPr="00D77BE8">
        <w:t xml:space="preserve"> will be used to assess student knowledge of all course learning goals. The percentage score on these assessments will determine the level of mastery: &gt;90% outstanding; 80-89% good; 70-70% satisfactory;</w:t>
      </w:r>
      <w:r>
        <w:t xml:space="preserve"> &lt;69% unsatisfactory.</w:t>
      </w:r>
    </w:p>
    <w:p w14:paraId="4E1F8553" w14:textId="77777777" w:rsidR="00D77BE8" w:rsidRDefault="00D77BE8" w:rsidP="00AA286F">
      <w:pPr>
        <w:pStyle w:val="Heading2"/>
      </w:pPr>
    </w:p>
    <w:p w14:paraId="3956163F" w14:textId="352ED362" w:rsidR="008C2781" w:rsidRPr="008C2781" w:rsidRDefault="008C2781" w:rsidP="008C2781">
      <w:pPr>
        <w:rPr>
          <w:bCs/>
        </w:rPr>
      </w:pPr>
    </w:p>
    <w:p w14:paraId="2E3D185B" w14:textId="4A35F9C6" w:rsidR="00686F80" w:rsidRPr="008C2781" w:rsidRDefault="009514A2" w:rsidP="008C2781">
      <w:pPr>
        <w:pStyle w:val="Heading2"/>
        <w:rPr>
          <w:rStyle w:val="Style2"/>
          <w:rFonts w:cstheme="majorBidi"/>
          <w:color w:val="00B050"/>
          <w:szCs w:val="24"/>
        </w:rPr>
      </w:pPr>
      <w:r w:rsidRPr="009514A2">
        <w:rPr>
          <w:color w:val="00B050"/>
          <w:sz w:val="24"/>
          <w:szCs w:val="24"/>
        </w:rPr>
        <w:t>COURSE SCHEDULE</w:t>
      </w:r>
    </w:p>
    <w:p w14:paraId="050A57CD" w14:textId="58E22A8C" w:rsidR="00A3101E" w:rsidRDefault="00686F80">
      <w:pPr>
        <w:pStyle w:val="PlainText"/>
        <w:rPr>
          <w:rStyle w:val="Style2"/>
        </w:rPr>
      </w:pPr>
      <w:r w:rsidRPr="00686F80">
        <w:rPr>
          <w:rFonts w:ascii="Times New Roman" w:hAnsi="Times New Roman"/>
          <w:noProof/>
          <w:sz w:val="22"/>
          <w:szCs w:val="22"/>
        </w:rPr>
        <w:drawing>
          <wp:inline distT="0" distB="0" distL="0" distR="0" wp14:anchorId="77871798" wp14:editId="1712999F">
            <wp:extent cx="6858000" cy="2569845"/>
            <wp:effectExtent l="0" t="0" r="0" b="1905"/>
            <wp:docPr id="7" name="Picture 6">
              <a:extLst xmlns:a="http://schemas.openxmlformats.org/drawingml/2006/main">
                <a:ext uri="{FF2B5EF4-FFF2-40B4-BE49-F238E27FC236}">
                  <a16:creationId xmlns:a16="http://schemas.microsoft.com/office/drawing/2014/main" id="{DD32D0DD-1687-DB5C-29A4-543CEB7AF3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D32D0DD-1687-DB5C-29A4-543CEB7AF34C}"/>
                        </a:ext>
                      </a:extLst>
                    </pic:cNvPr>
                    <pic:cNvPicPr>
                      <a:picLocks noChangeAspect="1"/>
                    </pic:cNvPicPr>
                  </pic:nvPicPr>
                  <pic:blipFill>
                    <a:blip r:embed="rId8"/>
                    <a:stretch>
                      <a:fillRect/>
                    </a:stretch>
                  </pic:blipFill>
                  <pic:spPr>
                    <a:xfrm>
                      <a:off x="0" y="0"/>
                      <a:ext cx="6858000" cy="2569845"/>
                    </a:xfrm>
                    <a:prstGeom prst="rect">
                      <a:avLst/>
                    </a:prstGeom>
                  </pic:spPr>
                </pic:pic>
              </a:graphicData>
            </a:graphic>
          </wp:inline>
        </w:drawing>
      </w:r>
    </w:p>
    <w:p w14:paraId="78D700A7" w14:textId="77777777" w:rsidR="00A3101E" w:rsidRPr="001F6F76" w:rsidRDefault="00A3101E" w:rsidP="001F6F76">
      <w:pPr>
        <w:rPr>
          <w:b/>
          <w:bCs/>
        </w:rPr>
      </w:pPr>
    </w:p>
    <w:p w14:paraId="6B40F4CF" w14:textId="4B1C9668" w:rsidR="00A3101E" w:rsidRPr="009514A2" w:rsidRDefault="009514A2" w:rsidP="00AA286F">
      <w:pPr>
        <w:pStyle w:val="Heading2"/>
        <w:rPr>
          <w:color w:val="00B050"/>
          <w:sz w:val="24"/>
          <w:szCs w:val="24"/>
        </w:rPr>
      </w:pPr>
      <w:r w:rsidRPr="009514A2">
        <w:rPr>
          <w:color w:val="00B050"/>
          <w:sz w:val="24"/>
          <w:szCs w:val="24"/>
        </w:rPr>
        <w:lastRenderedPageBreak/>
        <w:t>FINAL EXAM/PAPER DATE AND TIME</w:t>
      </w:r>
    </w:p>
    <w:p w14:paraId="7DBE63AA" w14:textId="77777777" w:rsidR="008C2781" w:rsidRDefault="00686F80" w:rsidP="008C2781">
      <w:r w:rsidRPr="00686F80">
        <w:t>The final exam is scheduled for normal class time.</w:t>
      </w:r>
      <w:r w:rsidR="00921D9B">
        <w:t xml:space="preserve">  </w:t>
      </w:r>
    </w:p>
    <w:p w14:paraId="60C1D83C" w14:textId="18653567" w:rsidR="008C2781" w:rsidRDefault="00921D9B">
      <w:pPr>
        <w:spacing w:after="120"/>
      </w:pPr>
      <w:r>
        <w:t xml:space="preserve">      </w:t>
      </w:r>
    </w:p>
    <w:p w14:paraId="15F797E6" w14:textId="77777777" w:rsidR="008C2781" w:rsidRPr="00E95B08" w:rsidRDefault="008C2781" w:rsidP="008C2781">
      <w:pPr>
        <w:pStyle w:val="Heading2"/>
        <w:rPr>
          <w:color w:val="00B050"/>
          <w:sz w:val="24"/>
          <w:szCs w:val="24"/>
        </w:rPr>
      </w:pPr>
      <w:r w:rsidRPr="00E95B08">
        <w:rPr>
          <w:color w:val="00B050"/>
          <w:sz w:val="24"/>
          <w:szCs w:val="24"/>
        </w:rPr>
        <w:t>ABSENCE POLICY</w:t>
      </w:r>
    </w:p>
    <w:sdt>
      <w:sdtPr>
        <w:alias w:val="Absence Policy"/>
        <w:tag w:val="Absence Policy"/>
        <w:id w:val="-1394962044"/>
        <w:placeholder>
          <w:docPart w:val="635C0BF87E544B9E98A1B61C2E7C4741"/>
        </w:placeholder>
        <w:temporary/>
        <w:showingPlcHdr/>
        <w15:color w:val="000000"/>
      </w:sdtPr>
      <w:sdtEndPr>
        <w:rPr>
          <w:rStyle w:val="Style2"/>
        </w:rPr>
      </w:sdtEndPr>
      <w:sdtContent>
        <w:p w14:paraId="568B123E" w14:textId="77777777" w:rsidR="008C2781" w:rsidRPr="00D22E35" w:rsidRDefault="008C2781" w:rsidP="008C2781">
          <w:pPr>
            <w:rPr>
              <w:color w:val="808080"/>
            </w:rPr>
          </w:pPr>
          <w:r w:rsidRPr="00D22E35">
            <w:rPr>
              <w:rStyle w:val="PlaceholderText"/>
              <w:color w:val="000000" w:themeColor="text1"/>
            </w:rPr>
            <w:t xml:space="preserve">Students are expected to attend all classes; if you expect to miss one or two classes, please use the University absence reporting website </w:t>
          </w:r>
          <w:hyperlink r:id="rId9" w:history="1">
            <w:r w:rsidRPr="00D22E35">
              <w:rPr>
                <w:rStyle w:val="PlaceholderText"/>
                <w:color w:val="000000" w:themeColor="text1"/>
              </w:rPr>
              <w:t>https://sims.rutgers.edu/ssra/</w:t>
            </w:r>
          </w:hyperlink>
          <w:r w:rsidRPr="00D22E35">
            <w:rPr>
              <w:rStyle w:val="PlaceholderText"/>
              <w:color w:val="000000" w:themeColor="text1"/>
            </w:rPr>
            <w:t xml:space="preserve">  to indicate the date and reason for your absence.  An email is automatically sent to me.</w:t>
          </w:r>
        </w:p>
      </w:sdtContent>
    </w:sdt>
    <w:p w14:paraId="22ED00BE" w14:textId="77777777" w:rsidR="00E95B08" w:rsidRDefault="00E95B08">
      <w:pPr>
        <w:spacing w:after="120"/>
      </w:pPr>
    </w:p>
    <w:p w14:paraId="040F5803" w14:textId="3497508A" w:rsidR="00E95B08" w:rsidRPr="009514A2" w:rsidRDefault="009514A2" w:rsidP="008C2781">
      <w:pPr>
        <w:pStyle w:val="Heading2"/>
        <w:rPr>
          <w:color w:val="00B050"/>
          <w:sz w:val="24"/>
          <w:szCs w:val="24"/>
        </w:rPr>
      </w:pPr>
      <w:r w:rsidRPr="009514A2">
        <w:rPr>
          <w:color w:val="00B050"/>
          <w:sz w:val="24"/>
          <w:szCs w:val="24"/>
        </w:rPr>
        <w:t>ACCOMMODATIONS FOR STUDENTS WITH DISABILITIES</w:t>
      </w:r>
    </w:p>
    <w:p w14:paraId="0E2FB6C0" w14:textId="3B679F49" w:rsidR="00E95B08" w:rsidRPr="008C2781" w:rsidRDefault="00E95B08" w:rsidP="008C2781">
      <w:pPr>
        <w:spacing w:before="40"/>
        <w:rPr>
          <w:bCs/>
        </w:rPr>
      </w:pPr>
      <w:r w:rsidRPr="004C7086">
        <w:rPr>
          <w:rStyle w:val="Style2"/>
        </w:rPr>
        <w:t xml:space="preserve">Please follow the procedures outlined at </w:t>
      </w:r>
      <w:hyperlink r:id="rId10" w:history="1">
        <w:r w:rsidRPr="006C6DAF">
          <w:rPr>
            <w:rStyle w:val="Hyperlink"/>
          </w:rPr>
          <w:t>https://ods.rutgers.edu/students/getting-registered</w:t>
        </w:r>
      </w:hyperlink>
      <w:r>
        <w:rPr>
          <w:rStyle w:val="Hyperlink"/>
        </w:rPr>
        <w:t xml:space="preserve">. </w:t>
      </w:r>
      <w:r w:rsidRPr="004C7086">
        <w:rPr>
          <w:rStyle w:val="Style2"/>
        </w:rPr>
        <w:t xml:space="preserve"> Full policies and procedures are at </w:t>
      </w:r>
      <w:hyperlink r:id="rId11" w:history="1">
        <w:r w:rsidRPr="004C7086">
          <w:rPr>
            <w:rStyle w:val="Hyperlink"/>
          </w:rPr>
          <w:t>https://ods.rutgers.edu/</w:t>
        </w:r>
      </w:hyperlink>
    </w:p>
    <w:p w14:paraId="4502EE20" w14:textId="01B1D94C" w:rsidR="00A3101E" w:rsidRPr="008C2781" w:rsidRDefault="008B6564" w:rsidP="008C2781">
      <w:pPr>
        <w:rPr>
          <w:b/>
          <w:bCs/>
        </w:rPr>
      </w:pPr>
      <w:r>
        <w:br/>
      </w:r>
      <w:r w:rsidR="009514A2" w:rsidRPr="009514A2">
        <w:rPr>
          <w:b/>
          <w:bCs/>
          <w:color w:val="00B050"/>
        </w:rPr>
        <w:t>ACADEMIC INTEGRITY</w:t>
      </w:r>
    </w:p>
    <w:sdt>
      <w:sdtPr>
        <w:rPr>
          <w:rStyle w:val="Style2"/>
        </w:rPr>
        <w:alias w:val="Academic Integrity"/>
        <w:tag w:val="Academic Integrity"/>
        <w:id w:val="-1888718610"/>
        <w:lock w:val="sdtLocked"/>
        <w:placeholder>
          <w:docPart w:val="DefaultPlaceholder_1081868574"/>
        </w:placeholder>
        <w15:color w:val="000000"/>
      </w:sdtPr>
      <w:sdtEndPr>
        <w:rPr>
          <w:rStyle w:val="Style2"/>
        </w:rPr>
      </w:sdtEndPr>
      <w:sdtContent>
        <w:p w14:paraId="7C7DD462" w14:textId="77777777" w:rsidR="009514A2" w:rsidRDefault="00A07477">
          <w:pPr>
            <w:tabs>
              <w:tab w:val="left" w:pos="3900"/>
            </w:tabs>
            <w:rPr>
              <w:rStyle w:val="Style2"/>
            </w:rPr>
          </w:pPr>
          <w:r>
            <w:rPr>
              <w:rStyle w:val="Style2"/>
            </w:rPr>
            <w:t>The university's policy on Academic Integrity is available at</w:t>
          </w:r>
          <w:r w:rsidR="00760387">
            <w:rPr>
              <w:rStyle w:val="Style2"/>
            </w:rPr>
            <w:t xml:space="preserve"> </w:t>
          </w:r>
          <w:hyperlink r:id="rId12" w:history="1">
            <w:r w:rsidR="00813C9E" w:rsidRPr="003A4A75">
              <w:rPr>
                <w:rStyle w:val="Hyperlink"/>
              </w:rPr>
              <w:t>https://academicintegrity.rutgers.edu/sites/default/files/pdfs/current.pdf</w:t>
            </w:r>
          </w:hyperlink>
          <w:r w:rsidR="00760387">
            <w:rPr>
              <w:rStyle w:val="Style2"/>
            </w:rPr>
            <w:t xml:space="preserve">.  </w:t>
          </w:r>
        </w:p>
        <w:p w14:paraId="6191EB6D" w14:textId="77777777" w:rsidR="009514A2" w:rsidRDefault="009514A2">
          <w:pPr>
            <w:tabs>
              <w:tab w:val="left" w:pos="3900"/>
            </w:tabs>
            <w:rPr>
              <w:rStyle w:val="Style2"/>
            </w:rPr>
          </w:pPr>
        </w:p>
        <w:p w14:paraId="1C7617F2" w14:textId="0249BADA" w:rsidR="00A3101E" w:rsidRDefault="00A07477">
          <w:pPr>
            <w:tabs>
              <w:tab w:val="left" w:pos="3900"/>
            </w:tabs>
            <w:rPr>
              <w:rStyle w:val="Style2"/>
            </w:rPr>
          </w:pPr>
          <w:r>
            <w:rPr>
              <w:rStyle w:val="Style2"/>
            </w:rPr>
            <w:t>The principles of academic integrity require that a student:</w:t>
          </w:r>
        </w:p>
        <w:p w14:paraId="79815BFA" w14:textId="77777777" w:rsidR="00A3101E" w:rsidRDefault="00A07477">
          <w:pPr>
            <w:numPr>
              <w:ilvl w:val="0"/>
              <w:numId w:val="6"/>
            </w:numPr>
            <w:spacing w:after="100" w:afterAutospacing="1"/>
            <w:rPr>
              <w:rStyle w:val="Style2"/>
            </w:rPr>
          </w:pPr>
          <w:r>
            <w:rPr>
              <w:rStyle w:val="Style2"/>
            </w:rPr>
            <w:t>properly acknowledge and cite all use of the ideas, results, or words of others.</w:t>
          </w:r>
        </w:p>
        <w:p w14:paraId="72B28772" w14:textId="77777777" w:rsidR="00A3101E" w:rsidRDefault="00A07477">
          <w:pPr>
            <w:numPr>
              <w:ilvl w:val="0"/>
              <w:numId w:val="6"/>
            </w:numPr>
            <w:spacing w:after="100" w:afterAutospacing="1"/>
            <w:rPr>
              <w:rStyle w:val="Style2"/>
            </w:rPr>
          </w:pPr>
          <w:r>
            <w:rPr>
              <w:rStyle w:val="Style2"/>
            </w:rPr>
            <w:t>properly acknowledge all contributors to a given piece of work.</w:t>
          </w:r>
        </w:p>
        <w:p w14:paraId="4603038B" w14:textId="139336E1" w:rsidR="00A3101E" w:rsidRDefault="00A07477">
          <w:pPr>
            <w:numPr>
              <w:ilvl w:val="0"/>
              <w:numId w:val="6"/>
            </w:numPr>
            <w:spacing w:after="100" w:afterAutospacing="1"/>
            <w:rPr>
              <w:rStyle w:val="Style2"/>
            </w:rPr>
          </w:pPr>
          <w:r>
            <w:rPr>
              <w:rStyle w:val="Style2"/>
            </w:rPr>
            <w:t>make sure that all work submitted as his or her own in a course or other academic activity is produced without the aid of impermissible materials or impermissible collaboration.</w:t>
          </w:r>
        </w:p>
        <w:p w14:paraId="7CABD152" w14:textId="77777777" w:rsidR="00A3101E" w:rsidRDefault="00A07477">
          <w:pPr>
            <w:numPr>
              <w:ilvl w:val="0"/>
              <w:numId w:val="6"/>
            </w:numPr>
            <w:spacing w:after="100" w:afterAutospacing="1"/>
            <w:rPr>
              <w:rStyle w:val="Style2"/>
            </w:rPr>
          </w:pPr>
          <w:r>
            <w:rPr>
              <w:rStyle w:val="Style2"/>
            </w:rPr>
            <w:t>obtain all data or results by ethical means and report them accurately without suppressing any results inconsistent with his or her interpretation or conclusions.</w:t>
          </w:r>
        </w:p>
        <w:p w14:paraId="668A3138" w14:textId="77777777" w:rsidR="00A3101E" w:rsidRDefault="00A07477">
          <w:pPr>
            <w:numPr>
              <w:ilvl w:val="0"/>
              <w:numId w:val="6"/>
            </w:numPr>
            <w:spacing w:after="100" w:afterAutospacing="1"/>
            <w:rPr>
              <w:rStyle w:val="Style2"/>
            </w:rPr>
          </w:pPr>
          <w:r>
            <w:rPr>
              <w:rStyle w:val="Style2"/>
            </w:rPr>
            <w:t>treat all other students in an ethical manner, respecting their integrity and right to pursue their educational goals without interference. This requires that a student neither facilitate academic dishonesty by others nor obstruct their academic progress.</w:t>
          </w:r>
        </w:p>
        <w:p w14:paraId="5E8F2A0D" w14:textId="77777777" w:rsidR="00A3101E" w:rsidRDefault="00A07477">
          <w:pPr>
            <w:numPr>
              <w:ilvl w:val="0"/>
              <w:numId w:val="6"/>
            </w:numPr>
            <w:rPr>
              <w:rStyle w:val="Style2"/>
            </w:rPr>
          </w:pPr>
          <w:r>
            <w:rPr>
              <w:rStyle w:val="Style2"/>
            </w:rPr>
            <w:t>uphold the canons of the ethical or professional code of the profession for which he or she is preparing.</w:t>
          </w:r>
        </w:p>
        <w:p w14:paraId="2F747E3B" w14:textId="77777777" w:rsidR="00FE5F8E" w:rsidRDefault="00FE5F8E" w:rsidP="00FE5F8E">
          <w:pPr>
            <w:ind w:left="360"/>
            <w:rPr>
              <w:rStyle w:val="Style2"/>
            </w:rPr>
          </w:pPr>
        </w:p>
        <w:p w14:paraId="354D2677" w14:textId="77777777" w:rsidR="00A3101E" w:rsidRDefault="00A07477">
          <w:pPr>
            <w:pStyle w:val="NormalWeb"/>
            <w:spacing w:before="0" w:beforeAutospacing="0" w:after="0" w:afterAutospacing="0"/>
            <w:rPr>
              <w:rStyle w:val="Style2"/>
            </w:rPr>
          </w:pPr>
          <w:r>
            <w:rPr>
              <w:rStyle w:val="Style2"/>
            </w:rPr>
            <w:t>Adherence to these principles is necessary in order to ensure that</w:t>
          </w:r>
        </w:p>
        <w:p w14:paraId="6BC972BA" w14:textId="77777777" w:rsidR="00A3101E" w:rsidRDefault="00A07477">
          <w:pPr>
            <w:numPr>
              <w:ilvl w:val="0"/>
              <w:numId w:val="9"/>
            </w:numPr>
            <w:rPr>
              <w:rStyle w:val="Style2"/>
            </w:rPr>
          </w:pPr>
          <w:r>
            <w:rPr>
              <w:rStyle w:val="Style2"/>
            </w:rPr>
            <w:t>everyone is given proper credit for his or her ideas, words, results, and other scholarly accomplishments.</w:t>
          </w:r>
        </w:p>
        <w:p w14:paraId="2A433F0F" w14:textId="4E18184E" w:rsidR="00A3101E" w:rsidRDefault="00A07477">
          <w:pPr>
            <w:numPr>
              <w:ilvl w:val="0"/>
              <w:numId w:val="9"/>
            </w:numPr>
            <w:rPr>
              <w:rStyle w:val="Style2"/>
            </w:rPr>
          </w:pPr>
          <w:r>
            <w:rPr>
              <w:rStyle w:val="Style2"/>
            </w:rPr>
            <w:t xml:space="preserve">all student work is fairly </w:t>
          </w:r>
          <w:r w:rsidR="003D61D0">
            <w:rPr>
              <w:rStyle w:val="Style2"/>
            </w:rPr>
            <w:t>evaluated,</w:t>
          </w:r>
          <w:r>
            <w:rPr>
              <w:rStyle w:val="Style2"/>
            </w:rPr>
            <w:t xml:space="preserve"> and no student has an inappropriate advantage over others.</w:t>
          </w:r>
        </w:p>
        <w:p w14:paraId="70D6F518" w14:textId="77777777" w:rsidR="00A3101E" w:rsidRDefault="00A07477">
          <w:pPr>
            <w:numPr>
              <w:ilvl w:val="0"/>
              <w:numId w:val="9"/>
            </w:numPr>
            <w:rPr>
              <w:rStyle w:val="Style2"/>
            </w:rPr>
          </w:pPr>
          <w:r>
            <w:rPr>
              <w:rStyle w:val="Style2"/>
            </w:rPr>
            <w:t>the academic and ethical development of all students is fostered.</w:t>
          </w:r>
        </w:p>
        <w:p w14:paraId="018580F9" w14:textId="77777777" w:rsidR="00A3101E" w:rsidRDefault="00A07477">
          <w:pPr>
            <w:numPr>
              <w:ilvl w:val="0"/>
              <w:numId w:val="9"/>
            </w:numPr>
            <w:rPr>
              <w:rStyle w:val="Style2"/>
            </w:rPr>
          </w:pPr>
          <w:r>
            <w:rPr>
              <w:rStyle w:val="Style2"/>
            </w:rPr>
            <w:t>the reputation of the University for integrity in its teaching, research, and scholarship is maintained and enhanced.</w:t>
          </w:r>
        </w:p>
        <w:p w14:paraId="5873146E" w14:textId="77777777" w:rsidR="00FE5F8E" w:rsidRDefault="00FE5F8E" w:rsidP="00FE5F8E">
          <w:pPr>
            <w:ind w:left="360"/>
            <w:rPr>
              <w:rStyle w:val="Style2"/>
            </w:rPr>
          </w:pPr>
        </w:p>
        <w:p w14:paraId="79B18F9E" w14:textId="4C65D910" w:rsidR="00A3101E" w:rsidRPr="00F613E1" w:rsidRDefault="00A07477" w:rsidP="00F613E1">
          <w:pPr>
            <w:rPr>
              <w:rStyle w:val="Style2"/>
              <w:b/>
              <w:bCs/>
              <w:caps/>
            </w:rPr>
          </w:pPr>
          <w:r>
            <w:rPr>
              <w:rStyle w:val="Style2"/>
            </w:rPr>
            <w:t>Failure to uphold these principles of academic integrity threatens both the reputation of the University and the value of the degrees awarded to its students. Every member of the University community therefore bears a responsibility for ensuring that the highest standards of academic integrity are upheld.</w:t>
          </w:r>
          <w:r w:rsidR="00F613E1" w:rsidRPr="00F613E1">
            <w:t xml:space="preserve"> </w:t>
          </w:r>
        </w:p>
      </w:sdtContent>
    </w:sdt>
    <w:p w14:paraId="7723122A" w14:textId="08D52AC1" w:rsidR="0A2186AF" w:rsidRDefault="0A2186AF" w:rsidP="0A2186AF">
      <w:pPr>
        <w:tabs>
          <w:tab w:val="left" w:pos="3900"/>
        </w:tabs>
        <w:rPr>
          <w:b/>
          <w:bCs/>
          <w:caps/>
        </w:rPr>
      </w:pPr>
    </w:p>
    <w:p w14:paraId="5BF012FB" w14:textId="60EAFE06" w:rsidR="00A3101E" w:rsidRPr="009514A2" w:rsidRDefault="009514A2" w:rsidP="00AA286F">
      <w:pPr>
        <w:pStyle w:val="Heading2"/>
        <w:rPr>
          <w:color w:val="00B050"/>
          <w:sz w:val="24"/>
          <w:szCs w:val="24"/>
        </w:rPr>
      </w:pPr>
      <w:r w:rsidRPr="009514A2">
        <w:rPr>
          <w:color w:val="00B050"/>
          <w:sz w:val="24"/>
          <w:szCs w:val="24"/>
        </w:rPr>
        <w:t>STUDENT WELLNESS SERVICES</w:t>
      </w:r>
    </w:p>
    <w:p w14:paraId="702F05FA" w14:textId="4A198572" w:rsidR="00A3101E" w:rsidRDefault="00A3101E">
      <w:pPr>
        <w:rPr>
          <w:rStyle w:val="Style2"/>
        </w:rPr>
      </w:pPr>
    </w:p>
    <w:p w14:paraId="570548B2" w14:textId="77777777" w:rsidR="00A3101E" w:rsidRPr="009514A2" w:rsidRDefault="00A07477">
      <w:pPr>
        <w:rPr>
          <w:rStyle w:val="Style2"/>
          <w:b/>
          <w:bCs/>
          <w:color w:val="00B050"/>
        </w:rPr>
      </w:pPr>
      <w:r w:rsidRPr="009514A2">
        <w:rPr>
          <w:rStyle w:val="Style2"/>
          <w:b/>
          <w:bCs/>
          <w:color w:val="00B050"/>
        </w:rPr>
        <w:t>Counseling, ADAP &amp; Psychiatric Services (CAPS)</w:t>
      </w:r>
    </w:p>
    <w:p w14:paraId="00C2BEB1" w14:textId="77777777" w:rsidR="00A3101E" w:rsidRDefault="00A07477">
      <w:pPr>
        <w:rPr>
          <w:rStyle w:val="Style2"/>
        </w:rPr>
      </w:pPr>
      <w:r>
        <w:rPr>
          <w:rStyle w:val="Style2"/>
        </w:rPr>
        <w:t xml:space="preserve">(848) 932-7884 / 17 Senior Street, New Brunswick, NJ 08901/ </w:t>
      </w:r>
      <w:hyperlink r:id="rId13" w:history="1">
        <w:r>
          <w:rPr>
            <w:rStyle w:val="Hyperlink"/>
          </w:rPr>
          <w:t>www.rhscaps.rutgers.edu/</w:t>
        </w:r>
      </w:hyperlink>
      <w:r>
        <w:rPr>
          <w:rStyle w:val="Style2"/>
        </w:rPr>
        <w:t xml:space="preserve"> </w:t>
      </w:r>
    </w:p>
    <w:p w14:paraId="4A1A409A" w14:textId="3181733C" w:rsidR="00A3101E" w:rsidRDefault="00A07477">
      <w:pPr>
        <w:rPr>
          <w:rStyle w:val="Style2"/>
        </w:rPr>
      </w:pPr>
      <w:r>
        <w:rPr>
          <w:rStyle w:val="Style2"/>
        </w:rPr>
        <w:t xml:space="preserve">CAPS is a </w:t>
      </w:r>
      <w:r w:rsidR="008C2781">
        <w:rPr>
          <w:rStyle w:val="Style2"/>
        </w:rPr>
        <w:t>university</w:t>
      </w:r>
      <w:r>
        <w:rPr>
          <w:rStyle w:val="Style2"/>
        </w:rPr>
        <w:t xml:space="preserve"> mental health support service that includes counseling, alcohol and other drug assistance, and psychiatric services staffed by a team of professional</w:t>
      </w:r>
      <w:r w:rsidR="00A1610B">
        <w:rPr>
          <w:rStyle w:val="Style2"/>
        </w:rPr>
        <w:t>s</w:t>
      </w:r>
      <w:r>
        <w:rPr>
          <w:rStyle w:val="Style2"/>
        </w:rPr>
        <w:t xml:space="preserve"> within Rutgers Health services to support students’ </w:t>
      </w:r>
      <w:r>
        <w:rPr>
          <w:rStyle w:val="Style2"/>
        </w:rPr>
        <w:lastRenderedPageBreak/>
        <w:t xml:space="preserve">efforts to succeed at Rutgers University. CAPS offers a variety of services that </w:t>
      </w:r>
      <w:r w:rsidR="003D61D0">
        <w:rPr>
          <w:rStyle w:val="Style2"/>
        </w:rPr>
        <w:t>include</w:t>
      </w:r>
      <w:r>
        <w:rPr>
          <w:rStyle w:val="Style2"/>
        </w:rPr>
        <w:t xml:space="preserve"> individual therapy, group therapy and workshops, crisis intervention, referral to specialists in the community and consultation and collaboration with campus partners. </w:t>
      </w:r>
    </w:p>
    <w:p w14:paraId="6C2D258B" w14:textId="77777777" w:rsidR="00A3101E" w:rsidRDefault="00A3101E">
      <w:pPr>
        <w:rPr>
          <w:rStyle w:val="Style2"/>
        </w:rPr>
      </w:pPr>
    </w:p>
    <w:p w14:paraId="1B062362" w14:textId="77777777" w:rsidR="00A3101E" w:rsidRPr="009514A2" w:rsidRDefault="00A07477">
      <w:pPr>
        <w:rPr>
          <w:rStyle w:val="Style2"/>
          <w:b/>
          <w:bCs/>
          <w:color w:val="00B050"/>
        </w:rPr>
      </w:pPr>
      <w:r w:rsidRPr="009514A2">
        <w:rPr>
          <w:rStyle w:val="Style2"/>
          <w:b/>
          <w:bCs/>
          <w:color w:val="00B050"/>
        </w:rPr>
        <w:t>Violence Prevention &amp; Victim Assistance (VPVA)</w:t>
      </w:r>
    </w:p>
    <w:p w14:paraId="55883101" w14:textId="18A817C5" w:rsidR="00A3101E" w:rsidRDefault="00A07477">
      <w:pPr>
        <w:rPr>
          <w:rStyle w:val="Style2"/>
        </w:rPr>
      </w:pPr>
      <w:r>
        <w:rPr>
          <w:rStyle w:val="Style2"/>
        </w:rPr>
        <w:t xml:space="preserve">(848) 932-1181 / 3 Bartlett Street, New Brunswick, NJ 08901 / </w:t>
      </w:r>
      <w:hyperlink r:id="rId14" w:history="1">
        <w:r w:rsidR="007D3249" w:rsidRPr="006C6DAF">
          <w:rPr>
            <w:rStyle w:val="Hyperlink"/>
          </w:rPr>
          <w:t>https://vpva.rutgers.edu/</w:t>
        </w:r>
      </w:hyperlink>
      <w:r w:rsidR="007D3249">
        <w:t xml:space="preserve"> </w:t>
      </w:r>
    </w:p>
    <w:p w14:paraId="64CCDB5D" w14:textId="6FEC7AC9" w:rsidR="00A3101E" w:rsidRDefault="00A07477">
      <w:pPr>
        <w:rPr>
          <w:rStyle w:val="Style2"/>
        </w:rPr>
      </w:pPr>
      <w:r>
        <w:rPr>
          <w:rStyle w:val="Style2"/>
        </w:rPr>
        <w:t xml:space="preserve">The Office for Violence Prevention and Victim Assistance provides confidential crisis intervention, </w:t>
      </w:r>
      <w:r w:rsidR="00A21482">
        <w:rPr>
          <w:rStyle w:val="Style2"/>
        </w:rPr>
        <w:t>counseling,</w:t>
      </w:r>
      <w:r>
        <w:rPr>
          <w:rStyle w:val="Style2"/>
        </w:rPr>
        <w:t xml:space="preserve"> and advocacy for victims of sexual and relationship violence and stalking to students, staff</w:t>
      </w:r>
      <w:r w:rsidR="00A1610B">
        <w:rPr>
          <w:rStyle w:val="Style2"/>
        </w:rPr>
        <w:t>,</w:t>
      </w:r>
      <w:r>
        <w:rPr>
          <w:rStyle w:val="Style2"/>
        </w:rPr>
        <w:t xml:space="preserve"> and faculty.  To reach staff during office hours when the university is open or to reach an advocate after hours, call 848-932-1181.</w:t>
      </w:r>
    </w:p>
    <w:p w14:paraId="22085D1F" w14:textId="77777777" w:rsidR="00A3101E" w:rsidRDefault="00A3101E">
      <w:pPr>
        <w:rPr>
          <w:rStyle w:val="Style2"/>
        </w:rPr>
      </w:pPr>
    </w:p>
    <w:p w14:paraId="35E93C0A" w14:textId="77777777" w:rsidR="00A3101E" w:rsidRPr="009514A2" w:rsidRDefault="00A07477">
      <w:pPr>
        <w:rPr>
          <w:rStyle w:val="Style2"/>
          <w:b/>
          <w:bCs/>
          <w:color w:val="00B050"/>
        </w:rPr>
      </w:pPr>
      <w:r w:rsidRPr="009514A2">
        <w:rPr>
          <w:rStyle w:val="Style2"/>
          <w:b/>
          <w:bCs/>
          <w:color w:val="00B050"/>
        </w:rPr>
        <w:t>Disability Services</w:t>
      </w:r>
    </w:p>
    <w:p w14:paraId="4FB113F0" w14:textId="77777777" w:rsidR="00A3101E" w:rsidRDefault="00A07477">
      <w:pPr>
        <w:rPr>
          <w:rStyle w:val="Style2"/>
        </w:rPr>
      </w:pPr>
      <w:r>
        <w:rPr>
          <w:rStyle w:val="Style2"/>
        </w:rPr>
        <w:t xml:space="preserve">(848) 445-6800 / Lucy Stone Hall, Suite A145, Livingston Campus, 54 Joyce Kilmer Avenue, Piscataway, NJ 08854 /  </w:t>
      </w:r>
      <w:hyperlink r:id="rId15" w:history="1">
        <w:r>
          <w:rPr>
            <w:rStyle w:val="Hyperlink"/>
          </w:rPr>
          <w:t>https://ods.rutgers.edu/</w:t>
        </w:r>
      </w:hyperlink>
      <w:r>
        <w:rPr>
          <w:rStyle w:val="Style2"/>
        </w:rPr>
        <w:t xml:space="preserve"> </w:t>
      </w:r>
    </w:p>
    <w:p w14:paraId="5756C2E4" w14:textId="704DB382" w:rsidR="00A3101E" w:rsidRDefault="00A07477">
      <w:pPr>
        <w:rPr>
          <w:rStyle w:val="Style2"/>
        </w:rPr>
      </w:pPr>
      <w:r>
        <w:rPr>
          <w:rStyle w:val="Style2"/>
        </w:rPr>
        <w:t xml:space="preserve">Rutgers University welcomes students with disabilities into all of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 </w:t>
      </w:r>
      <w:hyperlink r:id="rId16" w:history="1">
        <w:r>
          <w:rPr>
            <w:rStyle w:val="Style2"/>
          </w:rPr>
          <w:t>https://ods.rutgers.edu/students/documentation-guidelines</w:t>
        </w:r>
      </w:hyperlink>
      <w:r>
        <w:rPr>
          <w:rStyle w:val="Style2"/>
        </w:rPr>
        <w:t xml:space="preserve">. If the documentation supports your request for reasonable accommodations, your campus’s disability services office will provide you with a Letter of </w:t>
      </w:r>
      <w:r w:rsidR="00A1610B">
        <w:rPr>
          <w:rStyle w:val="Style2"/>
        </w:rPr>
        <w:t>Accommodation</w:t>
      </w:r>
      <w:r>
        <w:rPr>
          <w:rStyle w:val="Style2"/>
        </w:rPr>
        <w:t xml:space="preserve">. Please share this letter with your instructors and discuss the accommodations with them as early in your courses as possible. To begin this process, please complete the Registration form on the ODS web site at: </w:t>
      </w:r>
      <w:r w:rsidR="000E6557" w:rsidRPr="000E6557">
        <w:t>https://webapps.rutgers.edu/student-ods/forms/registration</w:t>
      </w:r>
      <w:r>
        <w:rPr>
          <w:rStyle w:val="Style2"/>
        </w:rPr>
        <w:t>.</w:t>
      </w:r>
      <w:r w:rsidR="00283E01">
        <w:rPr>
          <w:rStyle w:val="Style2"/>
        </w:rPr>
        <w:t xml:space="preserve"> </w:t>
      </w:r>
    </w:p>
    <w:p w14:paraId="367F8377" w14:textId="77777777" w:rsidR="00A3101E" w:rsidRDefault="00A3101E">
      <w:pPr>
        <w:rPr>
          <w:rStyle w:val="Style2"/>
        </w:rPr>
      </w:pPr>
    </w:p>
    <w:p w14:paraId="25F881BE" w14:textId="5B1340DD" w:rsidR="00153985" w:rsidRPr="00153985" w:rsidRDefault="00153985" w:rsidP="00153985">
      <w:pPr>
        <w:rPr>
          <w:rStyle w:val="Style2"/>
        </w:rPr>
      </w:pPr>
      <w:r w:rsidRPr="009514A2">
        <w:rPr>
          <w:rStyle w:val="Style2"/>
          <w:b/>
          <w:bCs/>
          <w:color w:val="00B050"/>
        </w:rPr>
        <w:t>DoSomething</w:t>
      </w:r>
      <w:r w:rsidRPr="009514A2">
        <w:rPr>
          <w:rStyle w:val="Style2"/>
          <w:color w:val="00B050"/>
        </w:rPr>
        <w:t xml:space="preserve"> </w:t>
      </w:r>
      <w:r w:rsidRPr="00153985">
        <w:rPr>
          <w:rStyle w:val="Style2"/>
        </w:rPr>
        <w:t>button through Rutgers Dean of Students office</w:t>
      </w:r>
      <w:r>
        <w:rPr>
          <w:rStyle w:val="Style2"/>
        </w:rPr>
        <w:t>:</w:t>
      </w:r>
    </w:p>
    <w:p w14:paraId="317F0394" w14:textId="24392E55" w:rsidR="00153985" w:rsidRDefault="00153985" w:rsidP="00153985">
      <w:pPr>
        <w:rPr>
          <w:rStyle w:val="Style2"/>
        </w:rPr>
      </w:pPr>
      <w:hyperlink r:id="rId17" w:history="1">
        <w:r w:rsidRPr="00B804D8">
          <w:rPr>
            <w:rStyle w:val="Hyperlink"/>
          </w:rPr>
          <w:t>http://health.rutgers.edu/do-something-to-help/</w:t>
        </w:r>
      </w:hyperlink>
    </w:p>
    <w:p w14:paraId="20DF6CA9" w14:textId="77777777" w:rsidR="00153985" w:rsidRPr="00153985" w:rsidRDefault="00153985" w:rsidP="00153985">
      <w:pPr>
        <w:rPr>
          <w:rStyle w:val="Style2"/>
        </w:rPr>
      </w:pPr>
    </w:p>
    <w:p w14:paraId="36584498" w14:textId="0CAC53DA" w:rsidR="00153985" w:rsidRPr="00153985" w:rsidRDefault="00153985" w:rsidP="00153985">
      <w:pPr>
        <w:rPr>
          <w:rStyle w:val="Style2"/>
        </w:rPr>
      </w:pPr>
      <w:r w:rsidRPr="009514A2">
        <w:rPr>
          <w:rStyle w:val="Style2"/>
          <w:b/>
          <w:bCs/>
          <w:color w:val="00B050"/>
        </w:rPr>
        <w:t>Wellness Coaching</w:t>
      </w:r>
      <w:r w:rsidRPr="009514A2">
        <w:rPr>
          <w:rStyle w:val="Style2"/>
          <w:color w:val="00B050"/>
        </w:rPr>
        <w:t xml:space="preserve"> </w:t>
      </w:r>
      <w:r w:rsidRPr="00153985">
        <w:rPr>
          <w:rStyle w:val="Style2"/>
        </w:rPr>
        <w:t>through Rutgers HOPE</w:t>
      </w:r>
      <w:r>
        <w:rPr>
          <w:rStyle w:val="Style2"/>
        </w:rPr>
        <w:t>:</w:t>
      </w:r>
    </w:p>
    <w:p w14:paraId="37205CB6" w14:textId="1E49420A" w:rsidR="00153985" w:rsidRDefault="00D751FA" w:rsidP="00153985">
      <w:hyperlink r:id="rId18" w:history="1">
        <w:r w:rsidRPr="006C6DAF">
          <w:rPr>
            <w:rStyle w:val="Hyperlink"/>
          </w:rPr>
          <w:t>https://health.rutgers.edu/health-education-and-promotion/health-promotion-peer-education/wellness-coaching</w:t>
        </w:r>
      </w:hyperlink>
    </w:p>
    <w:p w14:paraId="3F9E1A47" w14:textId="77777777" w:rsidR="00D751FA" w:rsidRPr="00153985" w:rsidRDefault="00D751FA" w:rsidP="00153985">
      <w:pPr>
        <w:rPr>
          <w:rStyle w:val="Style2"/>
        </w:rPr>
      </w:pPr>
    </w:p>
    <w:p w14:paraId="37CCF69F" w14:textId="77777777" w:rsidR="00153985" w:rsidRPr="00153985" w:rsidRDefault="00153985" w:rsidP="00153985">
      <w:pPr>
        <w:rPr>
          <w:rStyle w:val="Style2"/>
        </w:rPr>
      </w:pPr>
      <w:r w:rsidRPr="009514A2">
        <w:rPr>
          <w:rStyle w:val="Style2"/>
          <w:b/>
          <w:bCs/>
          <w:color w:val="00B050"/>
        </w:rPr>
        <w:t>Self-Help Apps</w:t>
      </w:r>
      <w:r w:rsidRPr="009514A2">
        <w:rPr>
          <w:rStyle w:val="Style2"/>
          <w:color w:val="00B050"/>
        </w:rPr>
        <w:t xml:space="preserve"> </w:t>
      </w:r>
      <w:r w:rsidRPr="00153985">
        <w:rPr>
          <w:rStyle w:val="Style2"/>
        </w:rPr>
        <w:t>found on the Rutgers Student Health website:</w:t>
      </w:r>
    </w:p>
    <w:p w14:paraId="280F3F40" w14:textId="4B440018" w:rsidR="00153985" w:rsidRDefault="00400CB7" w:rsidP="00153985">
      <w:hyperlink r:id="rId19" w:history="1">
        <w:r w:rsidRPr="006C6DAF">
          <w:rPr>
            <w:rStyle w:val="Hyperlink"/>
          </w:rPr>
          <w:t>https://health.rutgers.edu/health-education-and-promotion/self-help/self-help-apps</w:t>
        </w:r>
      </w:hyperlink>
    </w:p>
    <w:p w14:paraId="677F4135" w14:textId="77777777" w:rsidR="00400CB7" w:rsidRDefault="00400CB7" w:rsidP="00153985">
      <w:pPr>
        <w:rPr>
          <w:rStyle w:val="Style2"/>
        </w:rPr>
      </w:pPr>
    </w:p>
    <w:p w14:paraId="3C48A8A9" w14:textId="264C0A59" w:rsidR="0A2186AF" w:rsidRDefault="00153985" w:rsidP="009514A2">
      <w:pPr>
        <w:rPr>
          <w:rStyle w:val="Style2"/>
        </w:rPr>
      </w:pPr>
      <w:r w:rsidRPr="009514A2">
        <w:rPr>
          <w:rStyle w:val="Style2"/>
          <w:b/>
          <w:bCs/>
          <w:color w:val="00B050"/>
        </w:rPr>
        <w:t>NJ Hopeline</w:t>
      </w:r>
      <w:r w:rsidRPr="009514A2">
        <w:rPr>
          <w:rStyle w:val="Style2"/>
          <w:color w:val="00B050"/>
        </w:rPr>
        <w:t xml:space="preserve"> </w:t>
      </w:r>
      <w:r>
        <w:rPr>
          <w:rStyle w:val="Style2"/>
        </w:rPr>
        <w:t xml:space="preserve">- </w:t>
      </w:r>
      <w:r w:rsidRPr="00153985">
        <w:rPr>
          <w:rStyle w:val="Style2"/>
        </w:rPr>
        <w:t>(1</w:t>
      </w:r>
      <w:r>
        <w:rPr>
          <w:rStyle w:val="Style2"/>
        </w:rPr>
        <w:t>-</w:t>
      </w:r>
      <w:r w:rsidRPr="00153985">
        <w:rPr>
          <w:rStyle w:val="Style2"/>
        </w:rPr>
        <w:t>855</w:t>
      </w:r>
      <w:r>
        <w:rPr>
          <w:rStyle w:val="Style2"/>
        </w:rPr>
        <w:t>-</w:t>
      </w:r>
      <w:r w:rsidRPr="00153985">
        <w:rPr>
          <w:rStyle w:val="Style2"/>
        </w:rPr>
        <w:t>654</w:t>
      </w:r>
      <w:r>
        <w:rPr>
          <w:rStyle w:val="Style2"/>
        </w:rPr>
        <w:t>-</w:t>
      </w:r>
      <w:r w:rsidRPr="00153985">
        <w:rPr>
          <w:rStyle w:val="Style2"/>
        </w:rPr>
        <w:t>6735</w:t>
      </w:r>
      <w:r w:rsidR="0080113D" w:rsidRPr="00153985">
        <w:rPr>
          <w:rStyle w:val="Style2"/>
        </w:rPr>
        <w:t>)</w:t>
      </w:r>
      <w:r w:rsidR="0080113D">
        <w:rPr>
          <w:rStyle w:val="Style2"/>
        </w:rPr>
        <w:t xml:space="preserve"> </w:t>
      </w:r>
      <w:r w:rsidR="003D61D0" w:rsidRPr="00B6796C">
        <w:rPr>
          <w:rStyle w:val="Style2"/>
          <w:b/>
          <w:bCs/>
        </w:rPr>
        <w:t>|</w:t>
      </w:r>
      <w:r w:rsidR="003D61D0">
        <w:rPr>
          <w:rStyle w:val="Style2"/>
        </w:rPr>
        <w:t xml:space="preserve"> </w:t>
      </w:r>
      <w:r w:rsidR="003D61D0" w:rsidRPr="009514A2">
        <w:rPr>
          <w:rStyle w:val="Style2"/>
          <w:b/>
          <w:bCs/>
          <w:color w:val="00B050"/>
        </w:rPr>
        <w:t>National</w:t>
      </w:r>
      <w:r w:rsidRPr="009514A2">
        <w:rPr>
          <w:rStyle w:val="Style2"/>
          <w:b/>
          <w:bCs/>
          <w:color w:val="00B050"/>
        </w:rPr>
        <w:t xml:space="preserve"> Suicide Hotline</w:t>
      </w:r>
      <w:r w:rsidRPr="009514A2">
        <w:rPr>
          <w:rStyle w:val="Style2"/>
          <w:color w:val="00B050"/>
        </w:rPr>
        <w:t xml:space="preserve"> </w:t>
      </w:r>
      <w:r>
        <w:rPr>
          <w:rStyle w:val="Style2"/>
        </w:rPr>
        <w:t>-</w:t>
      </w:r>
      <w:r w:rsidRPr="00153985">
        <w:rPr>
          <w:rStyle w:val="Style2"/>
        </w:rPr>
        <w:t xml:space="preserve"> (1</w:t>
      </w:r>
      <w:r>
        <w:rPr>
          <w:rStyle w:val="Style2"/>
        </w:rPr>
        <w:t>-</w:t>
      </w:r>
      <w:r w:rsidRPr="00153985">
        <w:rPr>
          <w:rStyle w:val="Style2"/>
        </w:rPr>
        <w:t>800</w:t>
      </w:r>
      <w:r>
        <w:rPr>
          <w:rStyle w:val="Style2"/>
        </w:rPr>
        <w:t>-</w:t>
      </w:r>
      <w:r w:rsidRPr="00153985">
        <w:rPr>
          <w:rStyle w:val="Style2"/>
        </w:rPr>
        <w:t>273</w:t>
      </w:r>
      <w:r>
        <w:rPr>
          <w:rStyle w:val="Style2"/>
        </w:rPr>
        <w:t>-</w:t>
      </w:r>
      <w:r w:rsidRPr="00153985">
        <w:rPr>
          <w:rStyle w:val="Style2"/>
        </w:rPr>
        <w:t>8255)</w:t>
      </w:r>
    </w:p>
    <w:p w14:paraId="7E011F5D" w14:textId="77777777" w:rsidR="009514A2" w:rsidRPr="009514A2" w:rsidRDefault="009514A2" w:rsidP="009514A2"/>
    <w:p w14:paraId="7F1A2272" w14:textId="0EC6CEB3" w:rsidR="00FA2D17" w:rsidRPr="009514A2" w:rsidRDefault="009514A2" w:rsidP="00AA286F">
      <w:pPr>
        <w:pStyle w:val="Heading2"/>
        <w:rPr>
          <w:color w:val="00B050"/>
          <w:sz w:val="24"/>
          <w:szCs w:val="24"/>
        </w:rPr>
      </w:pPr>
      <w:r w:rsidRPr="009514A2">
        <w:rPr>
          <w:color w:val="00B050"/>
          <w:sz w:val="24"/>
          <w:szCs w:val="24"/>
        </w:rPr>
        <w:t>BASIC NEEDS RESOURCES</w:t>
      </w:r>
    </w:p>
    <w:p w14:paraId="48BFA4D9" w14:textId="05CD0B62" w:rsidR="04AB81DC" w:rsidRPr="00D17FBE" w:rsidRDefault="00FA2D17" w:rsidP="04AB81DC">
      <w:pPr>
        <w:pStyle w:val="NormalWeb"/>
        <w:shd w:val="clear" w:color="auto" w:fill="FFFFFF" w:themeFill="background1"/>
        <w:rPr>
          <w:color w:val="201F1E"/>
        </w:rPr>
      </w:pPr>
      <w:r w:rsidRPr="0A2186AF">
        <w:rPr>
          <w:color w:val="2D3B45"/>
        </w:rPr>
        <w:t>Any student who has difficulty affording groceries or accessing sufficient </w:t>
      </w:r>
      <w:r w:rsidRPr="0A2186AF">
        <w:rPr>
          <w:rStyle w:val="markvswjsjjio"/>
          <w:color w:val="2D3B45"/>
        </w:rPr>
        <w:t>food</w:t>
      </w:r>
      <w:r w:rsidRPr="0A2186AF">
        <w:rPr>
          <w:color w:val="2D3B45"/>
        </w:rPr>
        <w:t>, or who lacks a safe and stable place to live, is urged to contact the Rutgers Student </w:t>
      </w:r>
      <w:r w:rsidRPr="0A2186AF">
        <w:rPr>
          <w:rStyle w:val="markvswjsjjio"/>
          <w:color w:val="2D3B45"/>
        </w:rPr>
        <w:t>Food</w:t>
      </w:r>
      <w:r w:rsidRPr="0A2186AF">
        <w:rPr>
          <w:color w:val="2D3B45"/>
        </w:rPr>
        <w:t> Pantry and/or the Dean of Students (details below). Furthermore, please notify the professor if you are comfortable doing so, as they may be able to provide additional support.</w:t>
      </w:r>
    </w:p>
    <w:p w14:paraId="31DEE111" w14:textId="3FFD9027" w:rsidR="04AB81DC" w:rsidRPr="00D17FBE" w:rsidRDefault="00FA2D17" w:rsidP="04AB81DC">
      <w:pPr>
        <w:pStyle w:val="NormalWeb"/>
        <w:shd w:val="clear" w:color="auto" w:fill="FFFFFF" w:themeFill="background1"/>
        <w:rPr>
          <w:color w:val="201F1E"/>
        </w:rPr>
      </w:pPr>
      <w:r w:rsidRPr="009514A2">
        <w:rPr>
          <w:b/>
          <w:bCs/>
          <w:color w:val="00B050"/>
        </w:rPr>
        <w:t>Rutgers Student </w:t>
      </w:r>
      <w:r w:rsidRPr="009514A2">
        <w:rPr>
          <w:rStyle w:val="markvswjsjjio"/>
          <w:b/>
          <w:bCs/>
          <w:color w:val="00B050"/>
        </w:rPr>
        <w:t>Food</w:t>
      </w:r>
      <w:r w:rsidRPr="009514A2">
        <w:rPr>
          <w:b/>
          <w:bCs/>
          <w:color w:val="00B050"/>
        </w:rPr>
        <w:t> Pantry</w:t>
      </w:r>
      <w:r>
        <w:br/>
      </w:r>
      <w:r w:rsidR="00826562" w:rsidRPr="0A2186AF">
        <w:rPr>
          <w:color w:val="2D3B45"/>
        </w:rPr>
        <w:t>848-932-5500 / College Ave Student Center, Room 115 (126 College Ave)</w:t>
      </w:r>
      <w:r w:rsidR="00016804" w:rsidRPr="0A2186AF">
        <w:rPr>
          <w:color w:val="2D3B45"/>
        </w:rPr>
        <w:t xml:space="preserve"> / </w:t>
      </w:r>
      <w:hyperlink r:id="rId20">
        <w:r w:rsidR="00016804" w:rsidRPr="0A2186AF">
          <w:rPr>
            <w:rStyle w:val="Hyperlink"/>
          </w:rPr>
          <w:t>http://ruoffcampus.rutgers.edu/food/</w:t>
        </w:r>
        <w:r>
          <w:br/>
        </w:r>
      </w:hyperlink>
      <w:r w:rsidRPr="0A2186AF">
        <w:rPr>
          <w:color w:val="2D3B45"/>
        </w:rPr>
        <w:t>Check their website for hours and additional locations.</w:t>
      </w:r>
      <w:r w:rsidR="00016804" w:rsidRPr="0A2186AF">
        <w:rPr>
          <w:color w:val="201F1E"/>
        </w:rPr>
        <w:t xml:space="preserve"> </w:t>
      </w:r>
      <w:r w:rsidRPr="0A2186AF">
        <w:rPr>
          <w:color w:val="2D3B45"/>
        </w:rPr>
        <w:t>The Rutgers Student </w:t>
      </w:r>
      <w:r w:rsidRPr="0A2186AF">
        <w:rPr>
          <w:rStyle w:val="markvswjsjjio"/>
          <w:color w:val="2D3B45"/>
        </w:rPr>
        <w:t>Food</w:t>
      </w:r>
      <w:r w:rsidRPr="0A2186AF">
        <w:rPr>
          <w:color w:val="2D3B45"/>
        </w:rPr>
        <w:t xml:space="preserve"> Pantry is dedicated to helping </w:t>
      </w:r>
      <w:r w:rsidRPr="0A2186AF">
        <w:rPr>
          <w:color w:val="2D3B45"/>
        </w:rPr>
        <w:lastRenderedPageBreak/>
        <w:t>all Rutgers students in need of </w:t>
      </w:r>
      <w:r w:rsidRPr="0A2186AF">
        <w:rPr>
          <w:rStyle w:val="markvswjsjjio"/>
          <w:color w:val="2D3B45"/>
        </w:rPr>
        <w:t>food</w:t>
      </w:r>
      <w:r w:rsidRPr="0A2186AF">
        <w:rPr>
          <w:color w:val="2D3B45"/>
        </w:rPr>
        <w:t>, no questions asked.  Students will be provided with groceries that typically last about one week.</w:t>
      </w:r>
    </w:p>
    <w:p w14:paraId="58F6242C" w14:textId="0637BA36" w:rsidR="00FA2D17" w:rsidRPr="009C6461" w:rsidRDefault="00FA2D17" w:rsidP="00FA2D17">
      <w:pPr>
        <w:pStyle w:val="NormalWeb"/>
        <w:shd w:val="clear" w:color="auto" w:fill="FFFFFF"/>
      </w:pPr>
      <w:r w:rsidRPr="009514A2">
        <w:rPr>
          <w:b/>
          <w:bCs/>
          <w:color w:val="00B050"/>
        </w:rPr>
        <w:t>Dean of Students Office</w:t>
      </w:r>
      <w:r w:rsidR="00127C80">
        <w:rPr>
          <w:color w:val="2D3B45"/>
        </w:rPr>
        <w:br/>
      </w:r>
      <w:r w:rsidR="00127C80" w:rsidRPr="00FA2D17">
        <w:rPr>
          <w:color w:val="2D3B45"/>
        </w:rPr>
        <w:t>848-932-2300</w:t>
      </w:r>
      <w:r w:rsidR="00127C80">
        <w:rPr>
          <w:color w:val="2D3B45"/>
        </w:rPr>
        <w:t xml:space="preserve"> / </w:t>
      </w:r>
      <w:r w:rsidR="00127C80" w:rsidRPr="00FA2D17">
        <w:rPr>
          <w:color w:val="2D3B45"/>
        </w:rPr>
        <w:t>88 College Avenue, New Brunswick, NJ 08901</w:t>
      </w:r>
      <w:r w:rsidR="00127C80">
        <w:rPr>
          <w:color w:val="2D3B45"/>
        </w:rPr>
        <w:t xml:space="preserve"> / </w:t>
      </w:r>
      <w:hyperlink r:id="rId21" w:history="1">
        <w:r w:rsidR="009C6461" w:rsidRPr="00AE2ADC">
          <w:rPr>
            <w:rStyle w:val="Hyperlink"/>
          </w:rPr>
          <w:t>https://deanofstudents.rutgers.edu/</w:t>
        </w:r>
      </w:hyperlink>
      <w:r w:rsidR="009C6461">
        <w:t xml:space="preserve"> </w:t>
      </w:r>
      <w:r w:rsidR="00127C80">
        <w:rPr>
          <w:color w:val="201F1E"/>
        </w:rPr>
        <w:br/>
      </w:r>
      <w:r w:rsidRPr="00FA2D17">
        <w:rPr>
          <w:color w:val="2D3B45"/>
        </w:rPr>
        <w:t>Mon-Fri, 8:30am-5:00pm</w:t>
      </w:r>
      <w:r w:rsidR="008712E8">
        <w:rPr>
          <w:color w:val="201F1E"/>
        </w:rPr>
        <w:br/>
      </w:r>
      <w:r w:rsidRPr="00FA2D17">
        <w:rPr>
          <w:color w:val="2D3B45"/>
        </w:rPr>
        <w:t>The Dean of Students Office at Rutgers University-New Brunswick provides solutions, services, and support to help students navigate Rutgers University. The Office serves as a student support network by providing advocacy, problem resolution, and critical incident intervention for those times when additional assistance is needed. Please call to schedule an appointment to meet with a representative from the Dean’s office. </w:t>
      </w:r>
    </w:p>
    <w:p w14:paraId="227D007C" w14:textId="40FA0EA3" w:rsidR="4EBCE70F" w:rsidRPr="003F0597" w:rsidRDefault="4EBCE70F" w:rsidP="4EBCE70F">
      <w:pPr>
        <w:rPr>
          <w:caps/>
        </w:rPr>
      </w:pPr>
    </w:p>
    <w:sectPr w:rsidR="4EBCE70F" w:rsidRPr="003F0597">
      <w:headerReference w:type="default" r:id="rId22"/>
      <w:footerReference w:type="default" r:id="rId23"/>
      <w:head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00B85" w14:textId="77777777" w:rsidR="00BB1D26" w:rsidRDefault="00BB1D26">
      <w:r>
        <w:separator/>
      </w:r>
    </w:p>
  </w:endnote>
  <w:endnote w:type="continuationSeparator" w:id="0">
    <w:p w14:paraId="380BAA43" w14:textId="77777777" w:rsidR="00BB1D26" w:rsidRDefault="00BB1D26">
      <w:r>
        <w:continuationSeparator/>
      </w:r>
    </w:p>
  </w:endnote>
  <w:endnote w:type="continuationNotice" w:id="1">
    <w:p w14:paraId="4B6E49D0" w14:textId="77777777" w:rsidR="00BB1D26" w:rsidRDefault="00BB1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D8C22B6" w14:paraId="2656E885" w14:textId="77777777" w:rsidTr="6D8C22B6">
      <w:trPr>
        <w:trHeight w:val="300"/>
      </w:trPr>
      <w:tc>
        <w:tcPr>
          <w:tcW w:w="3600" w:type="dxa"/>
        </w:tcPr>
        <w:p w14:paraId="226BF9CF" w14:textId="4F501697" w:rsidR="6D8C22B6" w:rsidRDefault="6D8C22B6" w:rsidP="6D8C22B6">
          <w:pPr>
            <w:pStyle w:val="Header"/>
            <w:ind w:left="-115"/>
          </w:pPr>
        </w:p>
      </w:tc>
      <w:tc>
        <w:tcPr>
          <w:tcW w:w="3600" w:type="dxa"/>
        </w:tcPr>
        <w:p w14:paraId="29CB34D0" w14:textId="0BB5178F" w:rsidR="6D8C22B6" w:rsidRDefault="6D8C22B6" w:rsidP="6D8C22B6">
          <w:pPr>
            <w:pStyle w:val="Header"/>
            <w:jc w:val="center"/>
          </w:pPr>
        </w:p>
      </w:tc>
      <w:tc>
        <w:tcPr>
          <w:tcW w:w="3600" w:type="dxa"/>
        </w:tcPr>
        <w:p w14:paraId="412585B0" w14:textId="51F6D91B" w:rsidR="6D8C22B6" w:rsidRDefault="6D8C22B6" w:rsidP="6D8C22B6">
          <w:pPr>
            <w:pStyle w:val="Header"/>
            <w:ind w:right="-115"/>
            <w:jc w:val="right"/>
          </w:pPr>
        </w:p>
      </w:tc>
    </w:tr>
  </w:tbl>
  <w:p w14:paraId="65B6283D" w14:textId="60BA3B60" w:rsidR="00C64A26" w:rsidRDefault="00C64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08892" w14:textId="77777777" w:rsidR="00BB1D26" w:rsidRDefault="00BB1D26">
      <w:r>
        <w:separator/>
      </w:r>
    </w:p>
  </w:footnote>
  <w:footnote w:type="continuationSeparator" w:id="0">
    <w:p w14:paraId="2973A24E" w14:textId="77777777" w:rsidR="00BB1D26" w:rsidRDefault="00BB1D26">
      <w:r>
        <w:continuationSeparator/>
      </w:r>
    </w:p>
  </w:footnote>
  <w:footnote w:type="continuationNotice" w:id="1">
    <w:p w14:paraId="60090214" w14:textId="77777777" w:rsidR="00BB1D26" w:rsidRDefault="00BB1D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A88FE" w14:textId="49613211" w:rsidR="00A3101E" w:rsidRPr="008F08FD" w:rsidRDefault="008F08FD" w:rsidP="00AA286F">
    <w:pPr>
      <w:pStyle w:val="Heading1"/>
      <w:rPr>
        <w:color w:val="00B050"/>
        <w:szCs w:val="28"/>
      </w:rPr>
    </w:pPr>
    <w:r w:rsidRPr="008F08FD">
      <w:rPr>
        <w:bCs/>
        <w:color w:val="00B050"/>
        <w:szCs w:val="28"/>
      </w:rPr>
      <w:t xml:space="preserve">11:776:495 </w:t>
    </w:r>
    <w:r w:rsidR="00A07477" w:rsidRPr="008F08FD">
      <w:rPr>
        <w:noProof/>
        <w:color w:val="00B050"/>
        <w:szCs w:val="28"/>
      </w:rPr>
      <w:drawing>
        <wp:anchor distT="0" distB="0" distL="114300" distR="114300" simplePos="0" relativeHeight="251658240" behindDoc="0" locked="0" layoutInCell="1" allowOverlap="1" wp14:anchorId="095FB600" wp14:editId="0224E2EF">
          <wp:simplePos x="0" y="0"/>
          <wp:positionH relativeFrom="margin">
            <wp:align>left</wp:align>
          </wp:positionH>
          <wp:positionV relativeFrom="paragraph">
            <wp:posOffset>-142875</wp:posOffset>
          </wp:positionV>
          <wp:extent cx="2124075" cy="435535"/>
          <wp:effectExtent l="0" t="0" r="0" b="3175"/>
          <wp:wrapNone/>
          <wp:docPr id="1" name="Picture 4" descr="Rutgers School of Environmental and Biological Scien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Rutgers School of Environmental and Biological Scienc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30350" cy="436822"/>
                  </a:xfrm>
                  <a:prstGeom prst="rect">
                    <a:avLst/>
                  </a:prstGeom>
                  <a:noFill/>
                </pic:spPr>
              </pic:pic>
            </a:graphicData>
          </a:graphic>
          <wp14:sizeRelH relativeFrom="page">
            <wp14:pctWidth>0</wp14:pctWidth>
          </wp14:sizeRelH>
          <wp14:sizeRelV relativeFrom="page">
            <wp14:pctHeight>0</wp14:pctHeight>
          </wp14:sizeRelV>
        </wp:anchor>
      </w:drawing>
    </w:r>
    <w:r w:rsidR="00A07477" w:rsidRPr="008F08FD">
      <w:rPr>
        <w:color w:val="00B050"/>
        <w:szCs w:val="28"/>
      </w:rPr>
      <w:t>C</w:t>
    </w:r>
    <w:r w:rsidR="00AA286F" w:rsidRPr="008F08FD">
      <w:rPr>
        <w:color w:val="00B050"/>
        <w:szCs w:val="28"/>
      </w:rPr>
      <w:t>ourse Syllabus</w:t>
    </w:r>
  </w:p>
  <w:p w14:paraId="41E652DD" w14:textId="77777777" w:rsidR="00A3101E" w:rsidRDefault="00A3101E">
    <w:pPr>
      <w:pStyle w:val="Header"/>
      <w:jc w:val="right"/>
    </w:pPr>
  </w:p>
  <w:p w14:paraId="3C05B2EA" w14:textId="77777777" w:rsidR="00A3101E" w:rsidRDefault="00A3101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89E03" w14:textId="77777777" w:rsidR="00A3101E" w:rsidRDefault="00A07477">
    <w:pPr>
      <w:pStyle w:val="Header"/>
      <w:jc w:val="right"/>
    </w:pPr>
    <w:r>
      <w:rPr>
        <w:noProof/>
      </w:rPr>
      <w:drawing>
        <wp:anchor distT="0" distB="0" distL="114300" distR="114300" simplePos="0" relativeHeight="251658241" behindDoc="0" locked="0" layoutInCell="1" allowOverlap="1" wp14:anchorId="23502A49" wp14:editId="6B013BB7">
          <wp:simplePos x="0" y="0"/>
          <wp:positionH relativeFrom="column">
            <wp:posOffset>1270</wp:posOffset>
          </wp:positionH>
          <wp:positionV relativeFrom="paragraph">
            <wp:posOffset>-342900</wp:posOffset>
          </wp:positionV>
          <wp:extent cx="1819275" cy="771525"/>
          <wp:effectExtent l="0" t="0" r="9525" b="9525"/>
          <wp:wrapNone/>
          <wp:docPr id="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771525"/>
                  </a:xfrm>
                  <a:prstGeom prst="rect">
                    <a:avLst/>
                  </a:prstGeom>
                  <a:noFill/>
                </pic:spPr>
              </pic:pic>
            </a:graphicData>
          </a:graphic>
          <wp14:sizeRelH relativeFrom="page">
            <wp14:pctWidth>0</wp14:pctWidth>
          </wp14:sizeRelH>
          <wp14:sizeRelV relativeFrom="page">
            <wp14:pctHeight>0</wp14:pctHeight>
          </wp14:sizeRelV>
        </wp:anchor>
      </w:drawing>
    </w:r>
    <w:r>
      <w:t>COURSE SYLLABUS</w:t>
    </w:r>
  </w:p>
  <w:p w14:paraId="37E2DAA4" w14:textId="77777777" w:rsidR="00A3101E" w:rsidRDefault="00A3101E">
    <w:pPr>
      <w:pStyle w:val="Header"/>
    </w:pPr>
  </w:p>
  <w:p w14:paraId="14EAA1AB" w14:textId="77777777" w:rsidR="00A3101E" w:rsidRDefault="00A31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322B6"/>
    <w:multiLevelType w:val="multilevel"/>
    <w:tmpl w:val="D668F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03697"/>
    <w:multiLevelType w:val="hybridMultilevel"/>
    <w:tmpl w:val="C3BEC9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75E13"/>
    <w:multiLevelType w:val="multilevel"/>
    <w:tmpl w:val="8B46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A57998"/>
    <w:multiLevelType w:val="multilevel"/>
    <w:tmpl w:val="247C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575127"/>
    <w:multiLevelType w:val="multilevel"/>
    <w:tmpl w:val="FC2CD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E96AF0"/>
    <w:multiLevelType w:val="multilevel"/>
    <w:tmpl w:val="92E8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5720011">
    <w:abstractNumId w:val="3"/>
  </w:num>
  <w:num w:numId="2" w16cid:durableId="944726977">
    <w:abstractNumId w:val="1"/>
  </w:num>
  <w:num w:numId="3" w16cid:durableId="22633558">
    <w:abstractNumId w:val="1"/>
  </w:num>
  <w:num w:numId="4" w16cid:durableId="29965072">
    <w:abstractNumId w:val="5"/>
  </w:num>
  <w:num w:numId="5" w16cid:durableId="395132139">
    <w:abstractNumId w:val="4"/>
  </w:num>
  <w:num w:numId="6" w16cid:durableId="65227288">
    <w:abstractNumId w:val="4"/>
  </w:num>
  <w:num w:numId="7" w16cid:durableId="118031469">
    <w:abstractNumId w:val="2"/>
  </w:num>
  <w:num w:numId="8" w16cid:durableId="1041906335">
    <w:abstractNumId w:val="0"/>
  </w:num>
  <w:num w:numId="9" w16cid:durableId="320163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C9E"/>
    <w:rsid w:val="00006A21"/>
    <w:rsid w:val="00007705"/>
    <w:rsid w:val="00014990"/>
    <w:rsid w:val="00016804"/>
    <w:rsid w:val="00032BD1"/>
    <w:rsid w:val="00046B71"/>
    <w:rsid w:val="000A0032"/>
    <w:rsid w:val="000A236B"/>
    <w:rsid w:val="000E6557"/>
    <w:rsid w:val="00122360"/>
    <w:rsid w:val="001262F8"/>
    <w:rsid w:val="00127C80"/>
    <w:rsid w:val="00153985"/>
    <w:rsid w:val="00157DC5"/>
    <w:rsid w:val="00180947"/>
    <w:rsid w:val="00186059"/>
    <w:rsid w:val="001A299D"/>
    <w:rsid w:val="001A365C"/>
    <w:rsid w:val="001C03AD"/>
    <w:rsid w:val="001C2138"/>
    <w:rsid w:val="001E6E26"/>
    <w:rsid w:val="001F209F"/>
    <w:rsid w:val="001F6F76"/>
    <w:rsid w:val="00211025"/>
    <w:rsid w:val="0022266F"/>
    <w:rsid w:val="002336C1"/>
    <w:rsid w:val="0025088B"/>
    <w:rsid w:val="002639E3"/>
    <w:rsid w:val="002757B7"/>
    <w:rsid w:val="00283E01"/>
    <w:rsid w:val="002C7100"/>
    <w:rsid w:val="002D7534"/>
    <w:rsid w:val="002E415E"/>
    <w:rsid w:val="002F7624"/>
    <w:rsid w:val="00325F49"/>
    <w:rsid w:val="00327D0C"/>
    <w:rsid w:val="0034168C"/>
    <w:rsid w:val="00341978"/>
    <w:rsid w:val="003426E9"/>
    <w:rsid w:val="00346447"/>
    <w:rsid w:val="00364919"/>
    <w:rsid w:val="00386E58"/>
    <w:rsid w:val="003B69DE"/>
    <w:rsid w:val="003D61D0"/>
    <w:rsid w:val="003E23B5"/>
    <w:rsid w:val="003F0306"/>
    <w:rsid w:val="003F0597"/>
    <w:rsid w:val="00400CB7"/>
    <w:rsid w:val="00403838"/>
    <w:rsid w:val="0040795C"/>
    <w:rsid w:val="00410369"/>
    <w:rsid w:val="00422408"/>
    <w:rsid w:val="004348BB"/>
    <w:rsid w:val="0046147D"/>
    <w:rsid w:val="00470C6F"/>
    <w:rsid w:val="004A2B95"/>
    <w:rsid w:val="004C4F1F"/>
    <w:rsid w:val="004C68FB"/>
    <w:rsid w:val="004C7086"/>
    <w:rsid w:val="004D3A48"/>
    <w:rsid w:val="004E0F06"/>
    <w:rsid w:val="004E2309"/>
    <w:rsid w:val="004F0E86"/>
    <w:rsid w:val="00505ECC"/>
    <w:rsid w:val="0057669E"/>
    <w:rsid w:val="00584D68"/>
    <w:rsid w:val="005A115D"/>
    <w:rsid w:val="005C5516"/>
    <w:rsid w:val="005E4B9C"/>
    <w:rsid w:val="005F5F8B"/>
    <w:rsid w:val="005F64DF"/>
    <w:rsid w:val="0060182A"/>
    <w:rsid w:val="006050C7"/>
    <w:rsid w:val="0061182B"/>
    <w:rsid w:val="006208B9"/>
    <w:rsid w:val="006538C6"/>
    <w:rsid w:val="0066152B"/>
    <w:rsid w:val="006632AF"/>
    <w:rsid w:val="0067582B"/>
    <w:rsid w:val="00686F80"/>
    <w:rsid w:val="006C15F8"/>
    <w:rsid w:val="0070101B"/>
    <w:rsid w:val="0070627B"/>
    <w:rsid w:val="00732D84"/>
    <w:rsid w:val="00734926"/>
    <w:rsid w:val="00752C44"/>
    <w:rsid w:val="007533A4"/>
    <w:rsid w:val="00760387"/>
    <w:rsid w:val="00767D7A"/>
    <w:rsid w:val="0077180D"/>
    <w:rsid w:val="007B22FC"/>
    <w:rsid w:val="007B35F9"/>
    <w:rsid w:val="007D2C0F"/>
    <w:rsid w:val="007D3249"/>
    <w:rsid w:val="007D479C"/>
    <w:rsid w:val="007E49E0"/>
    <w:rsid w:val="007F52A5"/>
    <w:rsid w:val="0080113D"/>
    <w:rsid w:val="00806CB0"/>
    <w:rsid w:val="00813C9E"/>
    <w:rsid w:val="00821F27"/>
    <w:rsid w:val="00826562"/>
    <w:rsid w:val="0083552B"/>
    <w:rsid w:val="0083715F"/>
    <w:rsid w:val="00845F5C"/>
    <w:rsid w:val="00864BF8"/>
    <w:rsid w:val="008712E8"/>
    <w:rsid w:val="008973D2"/>
    <w:rsid w:val="008B0ABE"/>
    <w:rsid w:val="008B3A07"/>
    <w:rsid w:val="008B4AAF"/>
    <w:rsid w:val="008B6564"/>
    <w:rsid w:val="008C2781"/>
    <w:rsid w:val="008E3135"/>
    <w:rsid w:val="008E4962"/>
    <w:rsid w:val="008F08FD"/>
    <w:rsid w:val="00907DCF"/>
    <w:rsid w:val="00921D9B"/>
    <w:rsid w:val="00932F4F"/>
    <w:rsid w:val="009475BC"/>
    <w:rsid w:val="009514A2"/>
    <w:rsid w:val="00961125"/>
    <w:rsid w:val="00965E0D"/>
    <w:rsid w:val="009720A7"/>
    <w:rsid w:val="00975614"/>
    <w:rsid w:val="00981850"/>
    <w:rsid w:val="009823FF"/>
    <w:rsid w:val="00984C1B"/>
    <w:rsid w:val="009955E6"/>
    <w:rsid w:val="009B2135"/>
    <w:rsid w:val="009C6461"/>
    <w:rsid w:val="009F0B29"/>
    <w:rsid w:val="009F0C35"/>
    <w:rsid w:val="009F640A"/>
    <w:rsid w:val="00A04A42"/>
    <w:rsid w:val="00A07477"/>
    <w:rsid w:val="00A1610B"/>
    <w:rsid w:val="00A21482"/>
    <w:rsid w:val="00A3101E"/>
    <w:rsid w:val="00A4103C"/>
    <w:rsid w:val="00A520DC"/>
    <w:rsid w:val="00A53BAF"/>
    <w:rsid w:val="00A72AEA"/>
    <w:rsid w:val="00AA24A3"/>
    <w:rsid w:val="00AA286F"/>
    <w:rsid w:val="00AC1CC3"/>
    <w:rsid w:val="00AC6A18"/>
    <w:rsid w:val="00AF2A35"/>
    <w:rsid w:val="00B17508"/>
    <w:rsid w:val="00B24F78"/>
    <w:rsid w:val="00B30558"/>
    <w:rsid w:val="00B54010"/>
    <w:rsid w:val="00B65AF6"/>
    <w:rsid w:val="00B6692E"/>
    <w:rsid w:val="00B6796C"/>
    <w:rsid w:val="00B957D0"/>
    <w:rsid w:val="00BB1D26"/>
    <w:rsid w:val="00BD0883"/>
    <w:rsid w:val="00BF7A45"/>
    <w:rsid w:val="00C04FC2"/>
    <w:rsid w:val="00C15B1E"/>
    <w:rsid w:val="00C17762"/>
    <w:rsid w:val="00C31509"/>
    <w:rsid w:val="00C33B64"/>
    <w:rsid w:val="00C34C9E"/>
    <w:rsid w:val="00C363CB"/>
    <w:rsid w:val="00C5712E"/>
    <w:rsid w:val="00C64A26"/>
    <w:rsid w:val="00C95E70"/>
    <w:rsid w:val="00CA1DB6"/>
    <w:rsid w:val="00CB6682"/>
    <w:rsid w:val="00CC2393"/>
    <w:rsid w:val="00CC4CBA"/>
    <w:rsid w:val="00CD4A37"/>
    <w:rsid w:val="00CF0C56"/>
    <w:rsid w:val="00D15247"/>
    <w:rsid w:val="00D17FBE"/>
    <w:rsid w:val="00D22E35"/>
    <w:rsid w:val="00D56089"/>
    <w:rsid w:val="00D63776"/>
    <w:rsid w:val="00D67CB7"/>
    <w:rsid w:val="00D751FA"/>
    <w:rsid w:val="00D77BE8"/>
    <w:rsid w:val="00D86EBE"/>
    <w:rsid w:val="00DC2744"/>
    <w:rsid w:val="00DD023E"/>
    <w:rsid w:val="00E040AB"/>
    <w:rsid w:val="00E12F6B"/>
    <w:rsid w:val="00E21ABF"/>
    <w:rsid w:val="00E25DBA"/>
    <w:rsid w:val="00E351D8"/>
    <w:rsid w:val="00E6364B"/>
    <w:rsid w:val="00E74904"/>
    <w:rsid w:val="00E94D5A"/>
    <w:rsid w:val="00E95B08"/>
    <w:rsid w:val="00EB3271"/>
    <w:rsid w:val="00EE0228"/>
    <w:rsid w:val="00EE34E1"/>
    <w:rsid w:val="00EE5780"/>
    <w:rsid w:val="00F0502E"/>
    <w:rsid w:val="00F17E89"/>
    <w:rsid w:val="00F360B4"/>
    <w:rsid w:val="00F47338"/>
    <w:rsid w:val="00F55FEE"/>
    <w:rsid w:val="00F613E1"/>
    <w:rsid w:val="00F624CC"/>
    <w:rsid w:val="00F954D4"/>
    <w:rsid w:val="00FA2D17"/>
    <w:rsid w:val="00FA7E64"/>
    <w:rsid w:val="00FB1C08"/>
    <w:rsid w:val="00FD2341"/>
    <w:rsid w:val="00FD2D28"/>
    <w:rsid w:val="00FE5F8E"/>
    <w:rsid w:val="00FE665D"/>
    <w:rsid w:val="04AB81DC"/>
    <w:rsid w:val="0A2186AF"/>
    <w:rsid w:val="4EBCE70F"/>
    <w:rsid w:val="5A986395"/>
    <w:rsid w:val="5BD5B5A1"/>
    <w:rsid w:val="66CED92F"/>
    <w:rsid w:val="6D8C2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7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A48"/>
    <w:rPr>
      <w:sz w:val="24"/>
      <w:szCs w:val="24"/>
    </w:rPr>
  </w:style>
  <w:style w:type="paragraph" w:styleId="Heading1">
    <w:name w:val="heading 1"/>
    <w:basedOn w:val="Normal"/>
    <w:next w:val="Normal"/>
    <w:link w:val="Heading1Char"/>
    <w:qFormat/>
    <w:locked/>
    <w:rsid w:val="00AA286F"/>
    <w:pPr>
      <w:keepNext/>
      <w:keepLines/>
      <w:jc w:val="right"/>
      <w:outlineLvl w:val="0"/>
    </w:pPr>
    <w:rPr>
      <w:rFonts w:eastAsiaTheme="majorEastAsia" w:cstheme="majorBidi"/>
      <w:b/>
      <w:color w:val="000000" w:themeColor="text1"/>
      <w:sz w:val="28"/>
      <w:szCs w:val="32"/>
    </w:rPr>
  </w:style>
  <w:style w:type="paragraph" w:styleId="Heading2">
    <w:name w:val="heading 2"/>
    <w:basedOn w:val="Normal"/>
    <w:next w:val="Normal"/>
    <w:link w:val="Heading2Char"/>
    <w:unhideWhenUsed/>
    <w:qFormat/>
    <w:locked/>
    <w:rsid w:val="00AA286F"/>
    <w:pPr>
      <w:keepNext/>
      <w:keepLines/>
      <w:outlineLvl w:val="1"/>
    </w:pPr>
    <w:rPr>
      <w:rFonts w:eastAsiaTheme="majorEastAsia" w:cstheme="majorBidi"/>
      <w:b/>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rFonts w:ascii="Times New Roman" w:hAnsi="Times New Roman" w:cs="Times New Roman" w:hint="default"/>
      <w:color w:val="800000"/>
      <w:u w:val="single"/>
    </w:rPr>
  </w:style>
  <w:style w:type="character" w:styleId="FollowedHyperlink">
    <w:name w:val="FollowedHyperlink"/>
    <w:basedOn w:val="DefaultParagraphFont"/>
    <w:uiPriority w:val="99"/>
    <w:semiHidden/>
    <w:unhideWhenUsed/>
    <w:rPr>
      <w:rFonts w:ascii="Times New Roman" w:hAnsi="Times New Roman" w:cs="Times New Roman" w:hint="default"/>
      <w:color w:val="auto"/>
      <w:u w:val="single"/>
    </w:rPr>
  </w:style>
  <w:style w:type="paragraph" w:styleId="NormalWeb">
    <w:name w:val="Normal (Web)"/>
    <w:basedOn w:val="Normal"/>
    <w:uiPriority w:val="99"/>
    <w:semiHidden/>
    <w:unhideWhenUsed/>
    <w:pPr>
      <w:spacing w:before="100" w:beforeAutospacing="1" w:after="100" w:afterAutospacing="1"/>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semiHidden/>
    <w:lock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sz w:val="24"/>
      <w:szCs w:val="24"/>
    </w:rPr>
  </w:style>
  <w:style w:type="paragraph" w:styleId="PlainText">
    <w:name w:val="Plain Text"/>
    <w:basedOn w:val="Normal"/>
    <w:link w:val="PlainTextChar"/>
    <w:uiPriority w:val="99"/>
    <w:semiHidden/>
    <w:unhideWhenUsed/>
    <w:rPr>
      <w:rFonts w:ascii="Courier New" w:hAnsi="Courier New"/>
      <w:sz w:val="20"/>
      <w:szCs w:val="20"/>
    </w:rPr>
  </w:style>
  <w:style w:type="character" w:customStyle="1" w:styleId="PlainTextChar">
    <w:name w:val="Plain Text Char"/>
    <w:basedOn w:val="DefaultParagraphFont"/>
    <w:link w:val="PlainText"/>
    <w:semiHidden/>
    <w:locked/>
    <w:rPr>
      <w:rFonts w:ascii="Courier New" w:hAnsi="Courier New" w:cs="Courier New" w:hint="defaul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character" w:styleId="FootnoteReference">
    <w:name w:val="footnote reference"/>
    <w:semiHidden/>
    <w:unhideWhenUsed/>
    <w:rPr>
      <w:vertAlign w:val="superscript"/>
    </w:rPr>
  </w:style>
  <w:style w:type="character" w:styleId="PlaceholderText">
    <w:name w:val="Placeholder Text"/>
    <w:basedOn w:val="DefaultParagraphFont"/>
    <w:uiPriority w:val="99"/>
    <w:semiHidden/>
    <w:rPr>
      <w:color w:val="808080"/>
    </w:rPr>
  </w:style>
  <w:style w:type="character" w:customStyle="1" w:styleId="Style1">
    <w:name w:val="Style1"/>
    <w:basedOn w:val="DefaultParagraphFont"/>
    <w:uiPriority w:val="1"/>
    <w:qFormat/>
    <w:rPr>
      <w:rFonts w:ascii="Times New Roman" w:hAnsi="Times New Roman" w:cs="Times New Roman" w:hint="default"/>
      <w:b/>
      <w:bCs w:val="0"/>
      <w:sz w:val="24"/>
    </w:rPr>
  </w:style>
  <w:style w:type="character" w:customStyle="1" w:styleId="Style2">
    <w:name w:val="Style2"/>
    <w:basedOn w:val="DefaultParagraphFont"/>
    <w:uiPriority w:val="1"/>
    <w:qFormat/>
    <w:rPr>
      <w:rFonts w:ascii="Times New Roman" w:hAnsi="Times New Roman" w:cs="Times New Roman" w:hint="default"/>
      <w:sz w:val="24"/>
    </w:rPr>
  </w:style>
  <w:style w:type="table" w:styleId="TableSimple1">
    <w:name w:val="Table Simple 1"/>
    <w:basedOn w:val="TableNormal"/>
    <w:uiPriority w:val="99"/>
    <w:semiHidden/>
    <w:unhideWhenUsed/>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eGrid">
    <w:name w:val="Table Grid"/>
    <w:basedOn w:val="TableNormal"/>
    <w:locke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113714114msonormal">
    <w:name w:val="yiv4113714114msonormal"/>
    <w:basedOn w:val="Normal"/>
    <w:rsid w:val="00D86EBE"/>
    <w:pPr>
      <w:spacing w:before="100" w:beforeAutospacing="1" w:after="100" w:afterAutospacing="1"/>
    </w:pPr>
  </w:style>
  <w:style w:type="character" w:styleId="UnresolvedMention">
    <w:name w:val="Unresolved Mention"/>
    <w:basedOn w:val="DefaultParagraphFont"/>
    <w:uiPriority w:val="99"/>
    <w:semiHidden/>
    <w:unhideWhenUsed/>
    <w:rsid w:val="00153985"/>
    <w:rPr>
      <w:color w:val="605E5C"/>
      <w:shd w:val="clear" w:color="auto" w:fill="E1DFDD"/>
    </w:rPr>
  </w:style>
  <w:style w:type="character" w:customStyle="1" w:styleId="markvswjsjjio">
    <w:name w:val="markvswjsjjio"/>
    <w:basedOn w:val="DefaultParagraphFont"/>
    <w:rsid w:val="00FA2D17"/>
  </w:style>
  <w:style w:type="paragraph" w:styleId="ListParagraph">
    <w:name w:val="List Paragraph"/>
    <w:basedOn w:val="Normal"/>
    <w:uiPriority w:val="34"/>
    <w:qFormat/>
    <w:rsid w:val="0070627B"/>
    <w:pPr>
      <w:ind w:left="720"/>
      <w:contextualSpacing/>
    </w:pPr>
  </w:style>
  <w:style w:type="character" w:customStyle="1" w:styleId="Heading1Char">
    <w:name w:val="Heading 1 Char"/>
    <w:basedOn w:val="DefaultParagraphFont"/>
    <w:link w:val="Heading1"/>
    <w:rsid w:val="00AA286F"/>
    <w:rPr>
      <w:rFonts w:eastAsiaTheme="majorEastAsia" w:cstheme="majorBidi"/>
      <w:b/>
      <w:color w:val="000000" w:themeColor="text1"/>
      <w:sz w:val="28"/>
      <w:szCs w:val="32"/>
    </w:rPr>
  </w:style>
  <w:style w:type="character" w:customStyle="1" w:styleId="Heading2Char">
    <w:name w:val="Heading 2 Char"/>
    <w:basedOn w:val="DefaultParagraphFont"/>
    <w:link w:val="Heading2"/>
    <w:rsid w:val="00AA286F"/>
    <w:rPr>
      <w:rFonts w:eastAsiaTheme="majorEastAsia"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6436">
      <w:bodyDiv w:val="1"/>
      <w:marLeft w:val="0"/>
      <w:marRight w:val="0"/>
      <w:marTop w:val="0"/>
      <w:marBottom w:val="0"/>
      <w:divBdr>
        <w:top w:val="none" w:sz="0" w:space="0" w:color="auto"/>
        <w:left w:val="none" w:sz="0" w:space="0" w:color="auto"/>
        <w:bottom w:val="none" w:sz="0" w:space="0" w:color="auto"/>
        <w:right w:val="none" w:sz="0" w:space="0" w:color="auto"/>
      </w:divBdr>
    </w:div>
    <w:div w:id="291525754">
      <w:bodyDiv w:val="1"/>
      <w:marLeft w:val="0"/>
      <w:marRight w:val="0"/>
      <w:marTop w:val="0"/>
      <w:marBottom w:val="0"/>
      <w:divBdr>
        <w:top w:val="none" w:sz="0" w:space="0" w:color="auto"/>
        <w:left w:val="none" w:sz="0" w:space="0" w:color="auto"/>
        <w:bottom w:val="none" w:sz="0" w:space="0" w:color="auto"/>
        <w:right w:val="none" w:sz="0" w:space="0" w:color="auto"/>
      </w:divBdr>
    </w:div>
    <w:div w:id="642586091">
      <w:bodyDiv w:val="1"/>
      <w:marLeft w:val="0"/>
      <w:marRight w:val="0"/>
      <w:marTop w:val="0"/>
      <w:marBottom w:val="0"/>
      <w:divBdr>
        <w:top w:val="none" w:sz="0" w:space="0" w:color="auto"/>
        <w:left w:val="none" w:sz="0" w:space="0" w:color="auto"/>
        <w:bottom w:val="none" w:sz="0" w:space="0" w:color="auto"/>
        <w:right w:val="none" w:sz="0" w:space="0" w:color="auto"/>
      </w:divBdr>
    </w:div>
    <w:div w:id="1098788629">
      <w:bodyDiv w:val="1"/>
      <w:marLeft w:val="0"/>
      <w:marRight w:val="0"/>
      <w:marTop w:val="0"/>
      <w:marBottom w:val="0"/>
      <w:divBdr>
        <w:top w:val="none" w:sz="0" w:space="0" w:color="auto"/>
        <w:left w:val="none" w:sz="0" w:space="0" w:color="auto"/>
        <w:bottom w:val="none" w:sz="0" w:space="0" w:color="auto"/>
        <w:right w:val="none" w:sz="0" w:space="0" w:color="auto"/>
      </w:divBdr>
    </w:div>
    <w:div w:id="1180659183">
      <w:bodyDiv w:val="1"/>
      <w:marLeft w:val="0"/>
      <w:marRight w:val="0"/>
      <w:marTop w:val="0"/>
      <w:marBottom w:val="0"/>
      <w:divBdr>
        <w:top w:val="none" w:sz="0" w:space="0" w:color="auto"/>
        <w:left w:val="none" w:sz="0" w:space="0" w:color="auto"/>
        <w:bottom w:val="none" w:sz="0" w:space="0" w:color="auto"/>
        <w:right w:val="none" w:sz="0" w:space="0" w:color="auto"/>
      </w:divBdr>
    </w:div>
    <w:div w:id="1347442539">
      <w:bodyDiv w:val="1"/>
      <w:marLeft w:val="0"/>
      <w:marRight w:val="0"/>
      <w:marTop w:val="0"/>
      <w:marBottom w:val="0"/>
      <w:divBdr>
        <w:top w:val="none" w:sz="0" w:space="0" w:color="auto"/>
        <w:left w:val="none" w:sz="0" w:space="0" w:color="auto"/>
        <w:bottom w:val="none" w:sz="0" w:space="0" w:color="auto"/>
        <w:right w:val="none" w:sz="0" w:space="0" w:color="auto"/>
      </w:divBdr>
    </w:div>
    <w:div w:id="1419016166">
      <w:bodyDiv w:val="1"/>
      <w:marLeft w:val="0"/>
      <w:marRight w:val="0"/>
      <w:marTop w:val="0"/>
      <w:marBottom w:val="0"/>
      <w:divBdr>
        <w:top w:val="none" w:sz="0" w:space="0" w:color="auto"/>
        <w:left w:val="none" w:sz="0" w:space="0" w:color="auto"/>
        <w:bottom w:val="none" w:sz="0" w:space="0" w:color="auto"/>
        <w:right w:val="none" w:sz="0" w:space="0" w:color="auto"/>
      </w:divBdr>
    </w:div>
    <w:div w:id="150663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rhscaps.rutgers.edu/" TargetMode="External"/><Relationship Id="rId18" Type="http://schemas.openxmlformats.org/officeDocument/2006/relationships/hyperlink" Target="https://health.rutgers.edu/health-education-and-promotion/health-promotion-peer-education/wellness-coaching"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deanofstudents.rutgers.edu/" TargetMode="External"/><Relationship Id="rId7" Type="http://schemas.openxmlformats.org/officeDocument/2006/relationships/endnotes" Target="endnotes.xml"/><Relationship Id="rId12" Type="http://schemas.openxmlformats.org/officeDocument/2006/relationships/hyperlink" Target="https://academicintegrity.rutgers.edu/sites/default/files/pdfs/current.pdf" TargetMode="External"/><Relationship Id="rId17" Type="http://schemas.openxmlformats.org/officeDocument/2006/relationships/hyperlink" Target="http://health.rutgers.edu/do-something-to-hel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ds.rutgers.edu/students/documentation-guidelines" TargetMode="External"/><Relationship Id="rId20" Type="http://schemas.openxmlformats.org/officeDocument/2006/relationships/hyperlink" Target="http://ruoffcampus.rutgers.edu/foo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s.rutgers.ed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ods.rutgers.edu/" TargetMode="External"/><Relationship Id="rId23" Type="http://schemas.openxmlformats.org/officeDocument/2006/relationships/footer" Target="footer1.xml"/><Relationship Id="rId10" Type="http://schemas.openxmlformats.org/officeDocument/2006/relationships/hyperlink" Target="https://ods.rutgers.edu/students/getting-registered" TargetMode="External"/><Relationship Id="rId19" Type="http://schemas.openxmlformats.org/officeDocument/2006/relationships/hyperlink" Target="https://health.rutgers.edu/health-education-and-promotion/self-help/self-help-apps" TargetMode="External"/><Relationship Id="rId4" Type="http://schemas.openxmlformats.org/officeDocument/2006/relationships/settings" Target="settings.xml"/><Relationship Id="rId9" Type="http://schemas.openxmlformats.org/officeDocument/2006/relationships/hyperlink" Target="https://sims.rutgers.edu/ssra/" TargetMode="External"/><Relationship Id="rId14" Type="http://schemas.openxmlformats.org/officeDocument/2006/relationships/hyperlink" Target="https://vpva.rutgers.edu/"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ms.rutgers.edu/ssra/"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985A70E949455D88F9AB4C3E24591D"/>
        <w:category>
          <w:name w:val="General"/>
          <w:gallery w:val="placeholder"/>
        </w:category>
        <w:types>
          <w:type w:val="bbPlcHdr"/>
        </w:types>
        <w:behaviors>
          <w:behavior w:val="content"/>
        </w:behaviors>
        <w:guid w:val="{6DFE4188-A956-4D95-873E-025D4379BA93}"/>
      </w:docPartPr>
      <w:docPartBody>
        <w:p w:rsidR="009E18DB" w:rsidRDefault="00AE05C8" w:rsidP="00AE05C8">
          <w:pPr>
            <w:pStyle w:val="B3985A70E949455D88F9AB4C3E24591D5"/>
          </w:pPr>
          <w:r>
            <w:rPr>
              <w:rStyle w:val="PlaceholderText"/>
            </w:rPr>
            <w:t>Click here to enter course website and other online tools; texts (include ISBN); and other resources. ‘Return adds a new line</w:t>
          </w:r>
        </w:p>
      </w:docPartBody>
    </w:docPart>
    <w:docPart>
      <w:docPartPr>
        <w:name w:val="DefaultPlaceholder_1081868574"/>
        <w:category>
          <w:name w:val="General"/>
          <w:gallery w:val="placeholder"/>
        </w:category>
        <w:types>
          <w:type w:val="bbPlcHdr"/>
        </w:types>
        <w:behaviors>
          <w:behavior w:val="content"/>
        </w:behaviors>
        <w:guid w:val="{C0AF6DE5-B19F-48F0-BDFB-62F35F2F2232}"/>
      </w:docPartPr>
      <w:docPartBody>
        <w:p w:rsidR="009E18DB" w:rsidRDefault="0066152B">
          <w:pPr>
            <w:pStyle w:val="DefaultPlaceholder1081868574"/>
          </w:pPr>
          <w:r>
            <w:rPr>
              <w:rStyle w:val="PlaceholderText"/>
              <w:rFonts w:asciiTheme="minorHAnsi" w:hAnsiTheme="minorHAnsi" w:cstheme="minorBidi"/>
              <w:sz w:val="22"/>
              <w:szCs w:val="22"/>
            </w:rPr>
            <w:t>Click here to enter text.</w:t>
          </w:r>
        </w:p>
      </w:docPartBody>
    </w:docPart>
    <w:docPart>
      <w:docPartPr>
        <w:name w:val="635C0BF87E544B9E98A1B61C2E7C4741"/>
        <w:category>
          <w:name w:val="General"/>
          <w:gallery w:val="placeholder"/>
        </w:category>
        <w:types>
          <w:type w:val="bbPlcHdr"/>
        </w:types>
        <w:behaviors>
          <w:behavior w:val="content"/>
        </w:behaviors>
        <w:guid w:val="{4F636485-3CE1-4059-93F3-3CBB18554DDD}"/>
      </w:docPartPr>
      <w:docPartBody>
        <w:p w:rsidR="00312AC4" w:rsidRDefault="00312AC4" w:rsidP="00312AC4">
          <w:pPr>
            <w:pStyle w:val="635C0BF87E544B9E98A1B61C2E7C4741"/>
          </w:pPr>
          <w:r w:rsidRPr="00D22E35">
            <w:rPr>
              <w:rStyle w:val="PlaceholderText"/>
              <w:color w:val="000000" w:themeColor="text1"/>
            </w:rPr>
            <w:t xml:space="preserve">Students are expected to attend all classes; if you expect to miss one or two classes, please use the University absence reporting website </w:t>
          </w:r>
          <w:hyperlink r:id="rId5" w:history="1">
            <w:r w:rsidRPr="00D22E35">
              <w:rPr>
                <w:rStyle w:val="PlaceholderText"/>
                <w:color w:val="000000" w:themeColor="text1"/>
              </w:rPr>
              <w:t>https://sims.rutgers.edu/ssra/</w:t>
            </w:r>
          </w:hyperlink>
          <w:r w:rsidRPr="00D22E35">
            <w:rPr>
              <w:rStyle w:val="PlaceholderText"/>
              <w:color w:val="000000" w:themeColor="text1"/>
            </w:rPr>
            <w:t xml:space="preserve">  to indicate the date and reason for your absence.  An email is automatically sent to 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03697"/>
    <w:multiLevelType w:val="hybridMultilevel"/>
    <w:tmpl w:val="C3BEC9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3267451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52B"/>
    <w:rsid w:val="00040BD7"/>
    <w:rsid w:val="0013104B"/>
    <w:rsid w:val="001540FF"/>
    <w:rsid w:val="001D1FA4"/>
    <w:rsid w:val="001D7E7F"/>
    <w:rsid w:val="001E5A75"/>
    <w:rsid w:val="002903EE"/>
    <w:rsid w:val="002D3A2F"/>
    <w:rsid w:val="002E7991"/>
    <w:rsid w:val="00312AC4"/>
    <w:rsid w:val="00326AD4"/>
    <w:rsid w:val="00346447"/>
    <w:rsid w:val="0040795C"/>
    <w:rsid w:val="00407A73"/>
    <w:rsid w:val="00463033"/>
    <w:rsid w:val="00593B17"/>
    <w:rsid w:val="0066152B"/>
    <w:rsid w:val="00664607"/>
    <w:rsid w:val="00740CE8"/>
    <w:rsid w:val="00784140"/>
    <w:rsid w:val="007E458E"/>
    <w:rsid w:val="00825746"/>
    <w:rsid w:val="008634E5"/>
    <w:rsid w:val="0096771A"/>
    <w:rsid w:val="00976B76"/>
    <w:rsid w:val="009E18DB"/>
    <w:rsid w:val="00A10683"/>
    <w:rsid w:val="00A4103C"/>
    <w:rsid w:val="00A72AEA"/>
    <w:rsid w:val="00AA4142"/>
    <w:rsid w:val="00AE05C8"/>
    <w:rsid w:val="00B937AB"/>
    <w:rsid w:val="00B94D71"/>
    <w:rsid w:val="00C0118E"/>
    <w:rsid w:val="00C31509"/>
    <w:rsid w:val="00C31A70"/>
    <w:rsid w:val="00C53C52"/>
    <w:rsid w:val="00DA174F"/>
    <w:rsid w:val="00DD692D"/>
    <w:rsid w:val="00DE1F5D"/>
    <w:rsid w:val="00EB4B47"/>
    <w:rsid w:val="00F122D4"/>
    <w:rsid w:val="00F35DA5"/>
    <w:rsid w:val="00FD5B80"/>
    <w:rsid w:val="00FE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AC4"/>
    <w:rPr>
      <w:color w:val="808080"/>
    </w:rPr>
  </w:style>
  <w:style w:type="paragraph" w:customStyle="1" w:styleId="DefaultPlaceholder1081868574">
    <w:name w:val="DefaultPlaceholder_1081868574"/>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E05C8"/>
    <w:rPr>
      <w:rFonts w:ascii="Times New Roman" w:hAnsi="Times New Roman" w:cs="Times New Roman" w:hint="default"/>
      <w:color w:val="800000"/>
      <w:u w:val="single"/>
    </w:rPr>
  </w:style>
  <w:style w:type="paragraph" w:customStyle="1" w:styleId="635C0BF87E544B9E98A1B61C2E7C4741">
    <w:name w:val="635C0BF87E544B9E98A1B61C2E7C4741"/>
    <w:rsid w:val="00312AC4"/>
    <w:pPr>
      <w:spacing w:after="160" w:line="278" w:lineRule="auto"/>
    </w:pPr>
    <w:rPr>
      <w:kern w:val="2"/>
      <w:sz w:val="24"/>
      <w:szCs w:val="24"/>
      <w14:ligatures w14:val="standardContextual"/>
    </w:rPr>
  </w:style>
  <w:style w:type="table" w:styleId="TableGrid">
    <w:name w:val="Table Grid"/>
    <w:basedOn w:val="TableNormal"/>
    <w:rsid w:val="009E18D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05C8"/>
    <w:pPr>
      <w:spacing w:after="0" w:line="240" w:lineRule="auto"/>
      <w:ind w:left="720"/>
      <w:contextualSpacing/>
    </w:pPr>
    <w:rPr>
      <w:rFonts w:ascii="Times New Roman" w:eastAsia="Times New Roman" w:hAnsi="Times New Roman" w:cs="Times New Roman"/>
      <w:sz w:val="24"/>
      <w:szCs w:val="24"/>
    </w:rPr>
  </w:style>
  <w:style w:type="paragraph" w:customStyle="1" w:styleId="F4CE5A1B5F46460DA54749BBCA958E694">
    <w:name w:val="F4CE5A1B5F46460DA54749BBCA958E694"/>
    <w:rsid w:val="00AE05C8"/>
    <w:pPr>
      <w:spacing w:after="0" w:line="240" w:lineRule="auto"/>
    </w:pPr>
    <w:rPr>
      <w:rFonts w:ascii="Times New Roman" w:eastAsia="Times New Roman" w:hAnsi="Times New Roman" w:cs="Times New Roman"/>
      <w:sz w:val="24"/>
      <w:szCs w:val="24"/>
    </w:rPr>
  </w:style>
  <w:style w:type="paragraph" w:customStyle="1" w:styleId="3A1ADEC54F23445DB017211760198A5C5">
    <w:name w:val="3A1ADEC54F23445DB017211760198A5C5"/>
    <w:rsid w:val="00AE05C8"/>
    <w:pPr>
      <w:spacing w:after="0" w:line="240" w:lineRule="auto"/>
    </w:pPr>
    <w:rPr>
      <w:rFonts w:ascii="Times New Roman" w:eastAsia="Times New Roman" w:hAnsi="Times New Roman" w:cs="Times New Roman"/>
      <w:sz w:val="24"/>
      <w:szCs w:val="24"/>
    </w:rPr>
  </w:style>
  <w:style w:type="paragraph" w:customStyle="1" w:styleId="47238D0D2CA54598A0BB8C315C0D82422">
    <w:name w:val="47238D0D2CA54598A0BB8C315C0D82422"/>
    <w:rsid w:val="00AE05C8"/>
    <w:pPr>
      <w:spacing w:after="0" w:line="240" w:lineRule="auto"/>
    </w:pPr>
    <w:rPr>
      <w:rFonts w:ascii="Times New Roman" w:eastAsia="Times New Roman" w:hAnsi="Times New Roman" w:cs="Times New Roman"/>
      <w:sz w:val="24"/>
      <w:szCs w:val="24"/>
    </w:rPr>
  </w:style>
  <w:style w:type="paragraph" w:customStyle="1" w:styleId="D41DE06AF85841159AFC9E1DD9E614EC5">
    <w:name w:val="D41DE06AF85841159AFC9E1DD9E614EC5"/>
    <w:rsid w:val="00AE05C8"/>
    <w:pPr>
      <w:spacing w:after="0" w:line="240" w:lineRule="auto"/>
    </w:pPr>
    <w:rPr>
      <w:rFonts w:ascii="Times New Roman" w:eastAsia="Times New Roman" w:hAnsi="Times New Roman" w:cs="Times New Roman"/>
      <w:sz w:val="24"/>
      <w:szCs w:val="24"/>
    </w:rPr>
  </w:style>
  <w:style w:type="paragraph" w:customStyle="1" w:styleId="3A48C1AC3EB444C390104D60C040C6665">
    <w:name w:val="3A48C1AC3EB444C390104D60C040C6665"/>
    <w:rsid w:val="00AE05C8"/>
    <w:pPr>
      <w:spacing w:after="0" w:line="240" w:lineRule="auto"/>
    </w:pPr>
    <w:rPr>
      <w:rFonts w:ascii="Times New Roman" w:eastAsia="Times New Roman" w:hAnsi="Times New Roman" w:cs="Times New Roman"/>
      <w:sz w:val="24"/>
      <w:szCs w:val="24"/>
    </w:rPr>
  </w:style>
  <w:style w:type="paragraph" w:customStyle="1" w:styleId="3A803D2141CA445BB03FAD670CA666145">
    <w:name w:val="3A803D2141CA445BB03FAD670CA666145"/>
    <w:rsid w:val="00AE05C8"/>
    <w:pPr>
      <w:spacing w:after="0" w:line="240" w:lineRule="auto"/>
    </w:pPr>
    <w:rPr>
      <w:rFonts w:ascii="Times New Roman" w:eastAsia="Times New Roman" w:hAnsi="Times New Roman" w:cs="Times New Roman"/>
      <w:sz w:val="24"/>
      <w:szCs w:val="24"/>
    </w:rPr>
  </w:style>
  <w:style w:type="paragraph" w:customStyle="1" w:styleId="7194C17F3B76411FB38588D543D84EA45">
    <w:name w:val="7194C17F3B76411FB38588D543D84EA45"/>
    <w:rsid w:val="00AE05C8"/>
    <w:pPr>
      <w:spacing w:after="0" w:line="240" w:lineRule="auto"/>
    </w:pPr>
    <w:rPr>
      <w:rFonts w:ascii="Times New Roman" w:eastAsia="Times New Roman" w:hAnsi="Times New Roman" w:cs="Times New Roman"/>
      <w:sz w:val="24"/>
      <w:szCs w:val="24"/>
    </w:rPr>
  </w:style>
  <w:style w:type="paragraph" w:customStyle="1" w:styleId="B3985A70E949455D88F9AB4C3E24591D5">
    <w:name w:val="B3985A70E949455D88F9AB4C3E24591D5"/>
    <w:rsid w:val="00AE05C8"/>
    <w:pPr>
      <w:spacing w:after="0" w:line="240" w:lineRule="auto"/>
    </w:pPr>
    <w:rPr>
      <w:rFonts w:ascii="Times New Roman" w:eastAsia="Times New Roman" w:hAnsi="Times New Roman" w:cs="Times New Roman"/>
      <w:sz w:val="24"/>
      <w:szCs w:val="24"/>
    </w:rPr>
  </w:style>
  <w:style w:type="paragraph" w:customStyle="1" w:styleId="896ED0569ABA46FB9E38D249779F365E5">
    <w:name w:val="896ED0569ABA46FB9E38D249779F365E5"/>
    <w:rsid w:val="00AE05C8"/>
    <w:pPr>
      <w:spacing w:after="0" w:line="240" w:lineRule="auto"/>
    </w:pPr>
    <w:rPr>
      <w:rFonts w:ascii="Times New Roman" w:eastAsia="Times New Roman" w:hAnsi="Times New Roman" w:cs="Times New Roman"/>
      <w:sz w:val="24"/>
      <w:szCs w:val="24"/>
    </w:rPr>
  </w:style>
  <w:style w:type="paragraph" w:customStyle="1" w:styleId="9FA456518D73456ABBD35ED593DE5777">
    <w:name w:val="9FA456518D73456ABBD35ED593DE5777"/>
    <w:rsid w:val="00463033"/>
    <w:pPr>
      <w:spacing w:after="160" w:line="278" w:lineRule="auto"/>
    </w:pPr>
    <w:rPr>
      <w:kern w:val="2"/>
      <w:sz w:val="24"/>
      <w:szCs w:val="24"/>
      <w14:ligatures w14:val="standardContextual"/>
    </w:rPr>
  </w:style>
  <w:style w:type="paragraph" w:customStyle="1" w:styleId="AF2C9BEC7C3C48918F0A0459C04A032E">
    <w:name w:val="AF2C9BEC7C3C48918F0A0459C04A032E"/>
    <w:rsid w:val="00463033"/>
    <w:pPr>
      <w:spacing w:after="160" w:line="278" w:lineRule="auto"/>
    </w:pPr>
    <w:rPr>
      <w:kern w:val="2"/>
      <w:sz w:val="24"/>
      <w:szCs w:val="24"/>
      <w14:ligatures w14:val="standardContextual"/>
    </w:rPr>
  </w:style>
  <w:style w:type="paragraph" w:customStyle="1" w:styleId="5B7E3A29A45A47BB8D07F5D629F1512D">
    <w:name w:val="5B7E3A29A45A47BB8D07F5D629F1512D"/>
    <w:rsid w:val="00463033"/>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E6C70-3C56-4F5F-B615-65986920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1465</Words>
  <Characters>10330</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SEBS Syllabus Template</vt:lpstr>
    </vt:vector>
  </TitlesOfParts>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SEBS Syllabus Template</dc:title>
  <dc:creator/>
  <cp:lastModifiedBy/>
  <cp:revision>1</cp:revision>
  <dcterms:created xsi:type="dcterms:W3CDTF">2025-04-29T11:48:00Z</dcterms:created>
  <dcterms:modified xsi:type="dcterms:W3CDTF">2025-04-29T14:35:00Z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dcf8c2be4ee9a4864de0f9c94b87441893ac81dd921fc8b4ef9fe576df0287a5</vt:lpwstr>
  </property>
</Properties>
</file>